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AA" w:rsidRPr="008E2C84" w:rsidRDefault="00BC0882">
      <w:pPr>
        <w:jc w:val="center"/>
        <w:rPr>
          <w:rFonts w:ascii="標楷體" w:eastAsia="標楷體" w:hAnsi="標楷體" w:cs="標楷體"/>
          <w:b/>
          <w:bCs/>
          <w:sz w:val="28"/>
          <w:szCs w:val="28"/>
          <w:lang w:eastAsia="zh-TW"/>
        </w:rPr>
      </w:pPr>
      <w:r w:rsidRPr="008E2C84">
        <w:rPr>
          <w:rFonts w:ascii="標楷體" w:eastAsia="標楷體" w:hAnsi="標楷體"/>
          <w:noProof/>
          <w:lang w:eastAsia="zh-TW"/>
        </w:rPr>
        <w:drawing>
          <wp:anchor distT="0" distB="0" distL="0" distR="0" simplePos="0" relativeHeight="251660288" behindDoc="0" locked="0" layoutInCell="1" allowOverlap="1" wp14:anchorId="21D81E45" wp14:editId="7B0E1421">
            <wp:simplePos x="0" y="0"/>
            <wp:positionH relativeFrom="column">
              <wp:posOffset>4677410</wp:posOffset>
            </wp:positionH>
            <wp:positionV relativeFrom="line">
              <wp:posOffset>-66905</wp:posOffset>
            </wp:positionV>
            <wp:extent cx="370840" cy="368935"/>
            <wp:effectExtent l="57150" t="57150" r="48260" b="5016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rot="844021">
                      <a:off x="0" y="0"/>
                      <a:ext cx="370840" cy="3689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A2D08">
        <w:rPr>
          <w:rFonts w:ascii="標楷體" w:eastAsia="標楷體" w:hAnsi="標楷體" w:hint="eastAsia"/>
          <w:b/>
          <w:bCs/>
          <w:sz w:val="28"/>
          <w:szCs w:val="28"/>
          <w:lang w:val="zh-TW" w:eastAsia="zh-TW"/>
        </w:rPr>
        <w:t xml:space="preserve">國三忠 </w:t>
      </w:r>
      <w:r w:rsidR="00D96A0F" w:rsidRPr="008E2C84">
        <w:rPr>
          <w:rFonts w:ascii="標楷體" w:eastAsia="標楷體" w:hAnsi="標楷體" w:hint="eastAsia"/>
          <w:b/>
          <w:bCs/>
          <w:sz w:val="28"/>
          <w:szCs w:val="28"/>
          <w:lang w:val="zh-TW" w:eastAsia="zh-TW"/>
        </w:rPr>
        <w:t>班級規定</w:t>
      </w:r>
      <w:r w:rsidR="00D96A0F" w:rsidRPr="008E2C84">
        <w:rPr>
          <w:rFonts w:ascii="標楷體" w:eastAsia="標楷體" w:hAnsi="標楷體"/>
          <w:b/>
          <w:bCs/>
          <w:lang w:eastAsia="zh-TW"/>
        </w:rPr>
        <w:t xml:space="preserve"> </w:t>
      </w:r>
      <w:bookmarkStart w:id="0" w:name="_GoBack"/>
      <w:bookmarkEnd w:id="0"/>
    </w:p>
    <w:p w:rsidR="008514AA" w:rsidRDefault="008514AA">
      <w:pPr>
        <w:rPr>
          <w:rFonts w:ascii="標楷體" w:eastAsia="標楷體" w:hAnsi="標楷體" w:cs="標楷體"/>
          <w:lang w:eastAsia="zh-TW"/>
        </w:rPr>
      </w:pPr>
    </w:p>
    <w:p w:rsidR="00D907EE" w:rsidRPr="008E2C84" w:rsidRDefault="00D907EE">
      <w:pPr>
        <w:rPr>
          <w:rFonts w:ascii="標楷體" w:eastAsia="標楷體" w:hAnsi="標楷體" w:cs="標楷體"/>
          <w:lang w:eastAsia="zh-TW"/>
        </w:rPr>
      </w:pPr>
      <w:r>
        <w:rPr>
          <w:rFonts w:ascii="標楷體" w:eastAsia="標楷體" w:hAnsi="標楷體" w:cs="標楷體" w:hint="eastAsia"/>
          <w:lang w:eastAsia="zh-TW"/>
        </w:rPr>
        <w:t xml:space="preserve">　　　　　　　　　　　　　　　　　　　　　　　　　　　　　　　　　　　　導師：王琪</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個人座位、抽屜、置物櫃請隨時保持整齊、清潔，飲料不可以放置於地面。</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禁止亂丟垃圾，做好資源回收分類。</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教室內禁止打球。</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外堂課，教室必須關燈、關門</w:t>
      </w:r>
      <w:r w:rsidRPr="008E2C84">
        <w:rPr>
          <w:rFonts w:ascii="標楷體" w:eastAsia="標楷體" w:hAnsi="標楷體"/>
        </w:rPr>
        <w:t>(</w:t>
      </w:r>
      <w:r w:rsidRPr="008E2C84">
        <w:rPr>
          <w:rFonts w:ascii="標楷體" w:eastAsia="標楷體" w:hAnsi="標楷體" w:hint="eastAsia"/>
        </w:rPr>
        <w:t>窗</w:t>
      </w:r>
      <w:r w:rsidRPr="008E2C84">
        <w:rPr>
          <w:rFonts w:ascii="標楷體" w:eastAsia="標楷體" w:hAnsi="標楷體"/>
        </w:rPr>
        <w:t>)</w:t>
      </w:r>
      <w:r w:rsidRPr="008E2C84">
        <w:rPr>
          <w:rFonts w:ascii="標楷體" w:eastAsia="標楷體" w:hAnsi="標楷體" w:hint="eastAsia"/>
        </w:rPr>
        <w:t>、關冷氣；個人桌面淨空、椅子推進桌下；地面不得有垃圾。</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上課鐘響完畢請進入教室就定位，遲進教室依校規處理。</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課中準備好上課用品，不得聊天、喧嘩，禁止更換座位。</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升旗時間教室內僅可一人留守，未經許可滯留教室，依校規懲處。</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整潔工作依照班表進行打掃，逃掃即記警告一次。</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個人財物請妥為保管，以免遭人覬覦。</w:t>
      </w:r>
    </w:p>
    <w:p w:rsidR="008514AA" w:rsidRPr="008E2C84" w:rsidRDefault="00D96A0F" w:rsidP="008E2C84">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病假請於</w:t>
      </w:r>
      <w:r w:rsidRPr="008E2C84">
        <w:rPr>
          <w:rFonts w:ascii="標楷體" w:eastAsia="標楷體" w:hAnsi="標楷體"/>
        </w:rPr>
        <w:t>7:30</w:t>
      </w:r>
      <w:r w:rsidRPr="008E2C84">
        <w:rPr>
          <w:rFonts w:ascii="標楷體" w:eastAsia="標楷體" w:hAnsi="標楷體" w:hint="eastAsia"/>
        </w:rPr>
        <w:t>以前告知，事假應於事前完成請假手續。銷假請備妥家長證明，缺件、逾時自</w:t>
      </w:r>
      <w:r w:rsidRPr="008E2C84">
        <w:rPr>
          <w:rFonts w:ascii="標楷體" w:eastAsia="標楷體" w:hAnsi="標楷體" w:hint="eastAsia"/>
          <w:lang w:val="zh-TW"/>
        </w:rPr>
        <w:t>行負責。</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非體育課禁止穿體育服上課。體育服穿畢，自行收妥，教室內、外禁止晾衣服。</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按時繳交作業、表件、成績單、週記。</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愛惜公物，嚴禁破壞公物。</w:t>
      </w:r>
    </w:p>
    <w:p w:rsidR="008514AA" w:rsidRPr="008E2C84" w:rsidRDefault="00D96A0F">
      <w:pPr>
        <w:pStyle w:val="a6"/>
        <w:numPr>
          <w:ilvl w:val="0"/>
          <w:numId w:val="3"/>
        </w:numPr>
        <w:tabs>
          <w:tab w:val="num" w:pos="480"/>
        </w:tabs>
        <w:ind w:hanging="480"/>
        <w:rPr>
          <w:rFonts w:ascii="標楷體" w:eastAsia="標楷體" w:hAnsi="標楷體" w:cs="標楷體"/>
          <w:lang w:val="zh-TW"/>
        </w:rPr>
      </w:pPr>
      <w:r w:rsidRPr="008E2C84">
        <w:rPr>
          <w:rFonts w:ascii="標楷體" w:eastAsia="標楷體" w:hAnsi="標楷體" w:hint="eastAsia"/>
        </w:rPr>
        <w:t>服裝儀容整齊。</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午休時間安靜休息，禁止走動。</w:t>
      </w:r>
    </w:p>
    <w:p w:rsidR="008514AA" w:rsidRPr="008E2C84" w:rsidRDefault="00D96A0F">
      <w:pPr>
        <w:pStyle w:val="a6"/>
        <w:numPr>
          <w:ilvl w:val="0"/>
          <w:numId w:val="3"/>
        </w:numPr>
        <w:tabs>
          <w:tab w:val="num" w:pos="480"/>
        </w:tabs>
        <w:ind w:hanging="480"/>
        <w:rPr>
          <w:rFonts w:ascii="標楷體" w:eastAsia="標楷體" w:hAnsi="標楷體" w:cs="標楷體"/>
        </w:rPr>
      </w:pPr>
      <w:r w:rsidRPr="008E2C84">
        <w:rPr>
          <w:rFonts w:ascii="標楷體" w:eastAsia="標楷體" w:hAnsi="標楷體" w:hint="eastAsia"/>
        </w:rPr>
        <w:t>遵守校規、維護班級榮譽。</w:t>
      </w:r>
    </w:p>
    <w:p w:rsidR="008514AA" w:rsidRDefault="008514AA">
      <w:pPr>
        <w:rPr>
          <w:rFonts w:ascii="標楷體" w:eastAsia="標楷體" w:hAnsi="標楷體" w:cs="標楷體"/>
          <w:lang w:eastAsia="zh-TW"/>
        </w:rPr>
      </w:pPr>
    </w:p>
    <w:p w:rsidR="00D907EE" w:rsidRDefault="00D907EE">
      <w:pPr>
        <w:rPr>
          <w:rFonts w:ascii="標楷體" w:eastAsia="標楷體" w:hAnsi="標楷體" w:cs="標楷體"/>
          <w:lang w:eastAsia="zh-TW"/>
        </w:rPr>
      </w:pPr>
    </w:p>
    <w:p w:rsidR="008E2C84" w:rsidRPr="005751B8" w:rsidRDefault="008E2C84" w:rsidP="005751B8">
      <w:pPr>
        <w:adjustRightInd w:val="0"/>
        <w:snapToGrid w:val="0"/>
        <w:jc w:val="center"/>
        <w:rPr>
          <w:rFonts w:ascii="標楷體" w:eastAsia="標楷體" w:hAnsi="標楷體" w:cs="TT491A9C96tCID-WinCharSetFFFF-V"/>
          <w:b/>
          <w:kern w:val="0"/>
          <w:szCs w:val="40"/>
          <w:lang w:eastAsia="zh-TW"/>
        </w:rPr>
      </w:pPr>
      <w:r w:rsidRPr="005751B8">
        <w:rPr>
          <w:rFonts w:ascii="標楷體" w:eastAsia="標楷體" w:hAnsi="標楷體" w:cs="TT491A9C96tCID-WinCharSetFFFF-V" w:hint="eastAsia"/>
          <w:b/>
          <w:kern w:val="0"/>
          <w:szCs w:val="40"/>
          <w:lang w:eastAsia="zh-TW"/>
        </w:rPr>
        <w:t>新北市私立徐匯高級中學學生請假規則</w:t>
      </w:r>
      <w:r w:rsidR="005751B8">
        <w:rPr>
          <w:rFonts w:ascii="標楷體" w:eastAsia="標楷體" w:hAnsi="標楷體" w:cs="TT491A9C96tCID-WinCharSetFFFF-V" w:hint="eastAsia"/>
          <w:b/>
          <w:kern w:val="0"/>
          <w:szCs w:val="40"/>
          <w:lang w:eastAsia="zh-TW"/>
        </w:rPr>
        <w:t>重點整理</w:t>
      </w:r>
    </w:p>
    <w:p w:rsidR="008E2C84" w:rsidRPr="00534107" w:rsidRDefault="008E2C84" w:rsidP="008E2C84">
      <w:pPr>
        <w:pStyle w:val="a7"/>
        <w:spacing w:line="320" w:lineRule="exact"/>
        <w:ind w:left="480" w:hangingChars="200" w:hanging="480"/>
        <w:jc w:val="both"/>
        <w:rPr>
          <w:rFonts w:ascii="標楷體" w:eastAsia="標楷體" w:hAnsi="標楷體" w:cs="Times New Roman"/>
        </w:rPr>
      </w:pPr>
      <w:r>
        <w:rPr>
          <w:rFonts w:ascii="標楷體" w:eastAsia="標楷體" w:hAnsi="標楷體" w:cs="Times New Roman" w:hint="eastAsia"/>
        </w:rPr>
        <w:t xml:space="preserve">                    </w:t>
      </w:r>
    </w:p>
    <w:p w:rsidR="008E2C84" w:rsidRPr="005751B8" w:rsidRDefault="008E2C84" w:rsidP="005751B8">
      <w:pPr>
        <w:pStyle w:val="a7"/>
        <w:spacing w:line="0" w:lineRule="atLeast"/>
        <w:ind w:left="480" w:hangingChars="200" w:hanging="480"/>
        <w:jc w:val="both"/>
        <w:rPr>
          <w:rFonts w:ascii="標楷體" w:eastAsia="標楷體" w:hAnsi="標楷體" w:cs="Times New Roman"/>
        </w:rPr>
      </w:pPr>
      <w:r w:rsidRPr="005751B8">
        <w:rPr>
          <w:rFonts w:ascii="標楷體" w:eastAsia="標楷體" w:hAnsi="標楷體" w:cs="Times New Roman" w:hint="eastAsia"/>
        </w:rPr>
        <w:t>一、</w:t>
      </w:r>
      <w:r w:rsidRPr="005751B8">
        <w:rPr>
          <w:rFonts w:ascii="標楷體" w:eastAsia="標楷體" w:hAnsi="標楷體" w:cs="Times New Roman"/>
        </w:rPr>
        <w:t>本校學生因事或病不能出席各種課業或活動者，均應依本規則請假，未經准假而擅自缺席者概作曠課論。</w:t>
      </w:r>
    </w:p>
    <w:p w:rsidR="008E2C84" w:rsidRPr="005751B8" w:rsidRDefault="008E2C84" w:rsidP="005751B8">
      <w:pPr>
        <w:pStyle w:val="a7"/>
        <w:spacing w:line="0" w:lineRule="atLeast"/>
        <w:ind w:left="480" w:hangingChars="200" w:hanging="480"/>
        <w:jc w:val="both"/>
        <w:rPr>
          <w:rFonts w:ascii="標楷體" w:eastAsia="標楷體" w:hAnsi="標楷體" w:cs="Times New Roman"/>
        </w:rPr>
      </w:pPr>
      <w:r w:rsidRPr="005751B8">
        <w:rPr>
          <w:rFonts w:ascii="Times New Roman" w:eastAsia="標楷體" w:hAnsi="標楷體" w:cs="Times New Roman" w:hint="eastAsia"/>
          <w:color w:val="000000"/>
        </w:rPr>
        <w:t>二、</w:t>
      </w:r>
      <w:r w:rsidRPr="005751B8">
        <w:rPr>
          <w:rFonts w:eastAsia="標楷體" w:hAnsi="標楷體" w:hint="eastAsia"/>
          <w:color w:val="000000"/>
          <w:u w:val="single"/>
        </w:rPr>
        <w:t>銷</w:t>
      </w:r>
      <w:r w:rsidRPr="005751B8">
        <w:rPr>
          <w:rFonts w:ascii="Times New Roman" w:eastAsia="標楷體" w:hAnsi="標楷體" w:cs="Times New Roman"/>
          <w:color w:val="000000"/>
          <w:u w:val="single"/>
        </w:rPr>
        <w:t>假須於返校上課三日內持相關證明辦</w:t>
      </w:r>
      <w:r w:rsidRPr="005751B8">
        <w:rPr>
          <w:rFonts w:ascii="Times New Roman" w:eastAsia="標楷體" w:hAnsi="標楷體" w:cs="Times New Roman" w:hint="eastAsia"/>
          <w:color w:val="000000"/>
          <w:u w:val="single"/>
        </w:rPr>
        <w:t>理</w:t>
      </w:r>
      <w:r w:rsidRPr="005751B8">
        <w:rPr>
          <w:rFonts w:ascii="Times New Roman" w:eastAsia="標楷體" w:hAnsi="標楷體" w:cs="Times New Roman" w:hint="eastAsia"/>
          <w:color w:val="000000"/>
        </w:rPr>
        <w:t>，</w:t>
      </w:r>
      <w:r w:rsidRPr="005751B8">
        <w:rPr>
          <w:rFonts w:ascii="標楷體" w:eastAsia="標楷體" w:hAnsi="標楷體" w:cs="TT491A9C96tCID-WinCharSetFFFF-V" w:hint="eastAsia"/>
          <w:kern w:val="0"/>
        </w:rPr>
        <w:t>假期已滿而需續假者，仍須依規定辦理（特殊集會及寒暑假返校日等同）</w:t>
      </w:r>
      <w:r w:rsidRPr="005751B8">
        <w:rPr>
          <w:rFonts w:ascii="標楷體" w:eastAsia="標楷體" w:hAnsi="標楷體" w:cs="Times New Roman"/>
        </w:rPr>
        <w:t>：</w:t>
      </w:r>
    </w:p>
    <w:p w:rsidR="008E2C84" w:rsidRPr="005751B8" w:rsidRDefault="008E2C84" w:rsidP="005751B8">
      <w:pPr>
        <w:pStyle w:val="a7"/>
        <w:spacing w:line="0" w:lineRule="atLeast"/>
        <w:ind w:left="480" w:hangingChars="200" w:hanging="480"/>
        <w:jc w:val="both"/>
        <w:rPr>
          <w:rFonts w:ascii="標楷體" w:eastAsia="標楷體" w:hAnsi="標楷體" w:cs="Times New Roman"/>
        </w:rPr>
      </w:pPr>
      <w:r w:rsidRPr="005751B8">
        <w:rPr>
          <w:rFonts w:ascii="標楷體" w:eastAsia="標楷體" w:hAnsi="標楷體" w:cs="Times New Roman" w:hint="eastAsia"/>
        </w:rPr>
        <w:t>（一）</w:t>
      </w:r>
      <w:r w:rsidRPr="005751B8">
        <w:rPr>
          <w:rFonts w:ascii="標楷體" w:eastAsia="標楷體" w:hAnsi="標楷體" w:cs="Times New Roman"/>
        </w:rPr>
        <w:t>病假：</w:t>
      </w:r>
    </w:p>
    <w:p w:rsidR="008E2C84" w:rsidRPr="005751B8" w:rsidRDefault="008E2C84" w:rsidP="005751B8">
      <w:pPr>
        <w:spacing w:line="0" w:lineRule="atLeast"/>
        <w:ind w:leftChars="232" w:left="797" w:hangingChars="100" w:hanging="240"/>
        <w:jc w:val="both"/>
        <w:rPr>
          <w:rFonts w:ascii="標楷體" w:eastAsia="標楷體" w:hAnsi="標楷體"/>
          <w:lang w:eastAsia="zh-TW"/>
        </w:rPr>
      </w:pPr>
      <w:r w:rsidRPr="005751B8">
        <w:rPr>
          <w:rFonts w:ascii="標楷體" w:eastAsia="標楷體" w:hAnsi="標楷體" w:hint="eastAsia"/>
          <w:lang w:eastAsia="zh-TW"/>
        </w:rPr>
        <w:t>1.學生</w:t>
      </w:r>
      <w:r w:rsidRPr="005751B8">
        <w:rPr>
          <w:rFonts w:ascii="標楷體" w:eastAsia="標楷體" w:hAnsi="標楷體"/>
          <w:lang w:eastAsia="zh-TW"/>
        </w:rPr>
        <w:t>因病</w:t>
      </w:r>
      <w:r w:rsidRPr="005751B8">
        <w:rPr>
          <w:rFonts w:ascii="標楷體" w:eastAsia="標楷體" w:hAnsi="標楷體" w:hint="eastAsia"/>
          <w:lang w:eastAsia="zh-TW"/>
        </w:rPr>
        <w:t>無法到</w:t>
      </w:r>
      <w:r w:rsidRPr="005751B8">
        <w:rPr>
          <w:rFonts w:ascii="標楷體" w:eastAsia="標楷體" w:hAnsi="標楷體"/>
          <w:lang w:eastAsia="zh-TW"/>
        </w:rPr>
        <w:t>校時，</w:t>
      </w:r>
      <w:r w:rsidRPr="005751B8">
        <w:rPr>
          <w:rFonts w:ascii="標楷體" w:eastAsia="標楷體" w:hAnsi="標楷體" w:hint="eastAsia"/>
          <w:lang w:eastAsia="zh-TW"/>
        </w:rPr>
        <w:t>須由家長於當日08：00時前向學生事務處或導師報備</w:t>
      </w:r>
      <w:r w:rsidRPr="005751B8">
        <w:rPr>
          <w:rFonts w:ascii="標楷體" w:eastAsia="標楷體" w:hAnsi="標楷體"/>
          <w:lang w:eastAsia="zh-TW"/>
        </w:rPr>
        <w:t>，並於返校三日內持</w:t>
      </w:r>
      <w:r w:rsidRPr="005751B8">
        <w:rPr>
          <w:rFonts w:ascii="標楷體" w:eastAsia="標楷體" w:hAnsi="標楷體" w:hint="eastAsia"/>
          <w:lang w:eastAsia="zh-TW"/>
        </w:rPr>
        <w:t>相關</w:t>
      </w:r>
      <w:r w:rsidRPr="005751B8">
        <w:rPr>
          <w:rFonts w:ascii="標楷體" w:eastAsia="標楷體" w:hAnsi="標楷體"/>
          <w:lang w:eastAsia="zh-TW"/>
        </w:rPr>
        <w:t>證明辦妥</w:t>
      </w:r>
      <w:r w:rsidRPr="005751B8">
        <w:rPr>
          <w:rFonts w:ascii="標楷體" w:eastAsia="標楷體" w:hAnsi="標楷體" w:hint="eastAsia"/>
          <w:lang w:eastAsia="zh-TW"/>
        </w:rPr>
        <w:t>銷假</w:t>
      </w:r>
      <w:r w:rsidRPr="005751B8">
        <w:rPr>
          <w:rFonts w:ascii="標楷體" w:eastAsia="標楷體" w:hAnsi="標楷體"/>
          <w:lang w:eastAsia="zh-TW"/>
        </w:rPr>
        <w:t>手續</w:t>
      </w:r>
      <w:r w:rsidRPr="005751B8">
        <w:rPr>
          <w:rFonts w:ascii="標楷體" w:eastAsia="標楷體" w:hAnsi="標楷體" w:hint="eastAsia"/>
          <w:lang w:eastAsia="zh-TW"/>
        </w:rPr>
        <w:t>（</w:t>
      </w:r>
      <w:r w:rsidRPr="005751B8">
        <w:rPr>
          <w:rFonts w:ascii="標楷體" w:eastAsia="標楷體" w:hAnsi="標楷體" w:hint="eastAsia"/>
          <w:u w:val="single"/>
          <w:lang w:eastAsia="zh-TW"/>
        </w:rPr>
        <w:t>一日內可由家長證明；二日以上須持</w:t>
      </w:r>
      <w:r w:rsidRPr="005751B8">
        <w:rPr>
          <w:rFonts w:ascii="標楷體" w:eastAsia="標楷體" w:hAnsi="標楷體"/>
          <w:u w:val="single"/>
          <w:lang w:eastAsia="zh-TW"/>
        </w:rPr>
        <w:t>就診</w:t>
      </w:r>
      <w:r w:rsidRPr="005751B8">
        <w:rPr>
          <w:rFonts w:ascii="標楷體" w:eastAsia="標楷體" w:hAnsi="標楷體" w:hint="eastAsia"/>
          <w:u w:val="single"/>
          <w:lang w:eastAsia="zh-TW"/>
        </w:rPr>
        <w:t>證明</w:t>
      </w:r>
      <w:r w:rsidRPr="005751B8">
        <w:rPr>
          <w:rFonts w:ascii="標楷體" w:eastAsia="標楷體" w:hAnsi="標楷體" w:hint="eastAsia"/>
          <w:lang w:eastAsia="zh-TW"/>
        </w:rPr>
        <w:t>）</w:t>
      </w:r>
      <w:r w:rsidRPr="005751B8">
        <w:rPr>
          <w:rFonts w:ascii="標楷體" w:eastAsia="標楷體" w:hAnsi="標楷體"/>
          <w:lang w:eastAsia="zh-TW"/>
        </w:rPr>
        <w:t>。</w:t>
      </w:r>
    </w:p>
    <w:p w:rsidR="008E2C84" w:rsidRPr="005751B8" w:rsidRDefault="008E2C84" w:rsidP="005751B8">
      <w:pPr>
        <w:pStyle w:val="a7"/>
        <w:tabs>
          <w:tab w:val="left" w:pos="900"/>
        </w:tabs>
        <w:spacing w:line="0" w:lineRule="atLeast"/>
        <w:ind w:leftChars="232" w:left="797" w:hangingChars="100" w:hanging="240"/>
        <w:jc w:val="both"/>
        <w:rPr>
          <w:rFonts w:ascii="標楷體" w:eastAsia="標楷體" w:hAnsi="標楷體" w:cs="Times New Roman"/>
        </w:rPr>
      </w:pPr>
      <w:r w:rsidRPr="005751B8">
        <w:rPr>
          <w:rFonts w:ascii="標楷體" w:eastAsia="標楷體" w:hAnsi="標楷體" w:hint="eastAsia"/>
        </w:rPr>
        <w:t>2.學生在校因病請假者，須由本校醫護人員證明，並與家長聯絡確定後，始可准假，返校後依照第二條手續辦理銷假。</w:t>
      </w:r>
    </w:p>
    <w:p w:rsidR="008E2C84" w:rsidRPr="005751B8" w:rsidRDefault="008E2C84" w:rsidP="008E2C84">
      <w:pPr>
        <w:pStyle w:val="a7"/>
        <w:tabs>
          <w:tab w:val="num" w:pos="980"/>
        </w:tabs>
        <w:spacing w:line="0" w:lineRule="atLeast"/>
        <w:jc w:val="both"/>
        <w:rPr>
          <w:kern w:val="0"/>
        </w:rPr>
      </w:pPr>
      <w:r w:rsidRPr="005751B8">
        <w:rPr>
          <w:rFonts w:ascii="標楷體" w:eastAsia="標楷體" w:hAnsi="標楷體" w:cs="Times New Roman" w:hint="eastAsia"/>
        </w:rPr>
        <w:t>（二）</w:t>
      </w:r>
      <w:r w:rsidRPr="005751B8">
        <w:rPr>
          <w:rFonts w:ascii="標楷體" w:eastAsia="標楷體" w:hAnsi="標楷體" w:cs="Times New Roman"/>
        </w:rPr>
        <w:t>事假：</w:t>
      </w:r>
    </w:p>
    <w:p w:rsidR="008E2C84" w:rsidRPr="005751B8" w:rsidRDefault="008E2C84" w:rsidP="008E2C84">
      <w:pPr>
        <w:pStyle w:val="a7"/>
        <w:spacing w:line="0" w:lineRule="atLeast"/>
        <w:ind w:leftChars="358" w:left="859"/>
        <w:jc w:val="both"/>
        <w:rPr>
          <w:rFonts w:ascii="標楷體" w:eastAsia="標楷體" w:hAnsi="標楷體"/>
        </w:rPr>
      </w:pPr>
      <w:r w:rsidRPr="005751B8">
        <w:rPr>
          <w:rFonts w:ascii="標楷體" w:eastAsia="標楷體" w:hAnsi="標楷體" w:hint="eastAsia"/>
        </w:rPr>
        <w:t>須於事前請准，如急事不及事前請假者，須由家長於當日08：00時前向學生事務處或導師報備，返校三日內持相關證明完成請假手續，</w:t>
      </w:r>
      <w:r w:rsidRPr="005751B8">
        <w:rPr>
          <w:rFonts w:ascii="標楷體" w:eastAsia="標楷體" w:hAnsi="標楷體"/>
        </w:rPr>
        <w:t>否則即作曠課論。</w:t>
      </w:r>
    </w:p>
    <w:p w:rsidR="008E2C84" w:rsidRPr="005751B8" w:rsidRDefault="008E2C84" w:rsidP="008E2C84">
      <w:pPr>
        <w:pStyle w:val="a7"/>
        <w:spacing w:line="0" w:lineRule="atLeast"/>
        <w:jc w:val="both"/>
        <w:rPr>
          <w:rFonts w:ascii="標楷體" w:eastAsia="標楷體" w:hAnsi="標楷體" w:cs="Times New Roman"/>
        </w:rPr>
      </w:pPr>
      <w:r w:rsidRPr="005751B8">
        <w:rPr>
          <w:rFonts w:ascii="標楷體" w:eastAsia="標楷體" w:hAnsi="標楷體" w:cs="Times New Roman" w:hint="eastAsia"/>
        </w:rPr>
        <w:t>（三）</w:t>
      </w:r>
      <w:r w:rsidRPr="005751B8">
        <w:rPr>
          <w:rFonts w:ascii="標楷體" w:eastAsia="標楷體" w:hAnsi="標楷體" w:cs="Times New Roman"/>
        </w:rPr>
        <w:t>公假：</w:t>
      </w:r>
    </w:p>
    <w:p w:rsidR="008E2C84" w:rsidRPr="005751B8" w:rsidRDefault="008E2C84" w:rsidP="005751B8">
      <w:pPr>
        <w:spacing w:line="0" w:lineRule="atLeast"/>
        <w:ind w:firstLineChars="200" w:firstLine="480"/>
        <w:jc w:val="both"/>
        <w:rPr>
          <w:rFonts w:ascii="標楷體" w:eastAsia="標楷體" w:hAnsi="標楷體"/>
          <w:lang w:eastAsia="zh-TW"/>
        </w:rPr>
      </w:pPr>
      <w:r w:rsidRPr="005751B8">
        <w:rPr>
          <w:rFonts w:ascii="標楷體" w:eastAsia="標楷體" w:hAnsi="標楷體" w:hint="eastAsia"/>
          <w:lang w:eastAsia="zh-TW"/>
        </w:rPr>
        <w:t>1.經校方指派為公共事務者</w:t>
      </w:r>
      <w:r w:rsidRPr="005751B8">
        <w:rPr>
          <w:rFonts w:ascii="標楷體" w:eastAsia="標楷體" w:hAnsi="標楷體"/>
          <w:lang w:eastAsia="zh-TW"/>
        </w:rPr>
        <w:t>。</w:t>
      </w:r>
    </w:p>
    <w:p w:rsidR="008E2C84" w:rsidRPr="005751B8" w:rsidRDefault="008E2C84" w:rsidP="005751B8">
      <w:pPr>
        <w:pStyle w:val="a7"/>
        <w:spacing w:line="0" w:lineRule="atLeast"/>
        <w:ind w:leftChars="232" w:left="797" w:hangingChars="100" w:hanging="240"/>
        <w:jc w:val="both"/>
        <w:rPr>
          <w:rFonts w:ascii="標楷體" w:eastAsia="標楷體" w:hAnsi="標楷體" w:cs="Times New Roman"/>
        </w:rPr>
      </w:pPr>
      <w:r w:rsidRPr="005751B8">
        <w:rPr>
          <w:rFonts w:ascii="標楷體" w:eastAsia="標楷體" w:hAnsi="標楷體" w:hint="eastAsia"/>
          <w:color w:val="000000"/>
        </w:rPr>
        <w:t>2.</w:t>
      </w:r>
      <w:r w:rsidRPr="005751B8">
        <w:rPr>
          <w:rFonts w:ascii="標楷體" w:eastAsia="標楷體" w:hAnsi="標楷體"/>
          <w:color w:val="000000"/>
        </w:rPr>
        <w:t>公假須由</w:t>
      </w:r>
      <w:r w:rsidRPr="005751B8">
        <w:rPr>
          <w:rFonts w:ascii="標楷體" w:eastAsia="標楷體" w:hAnsi="標楷體" w:hint="eastAsia"/>
          <w:color w:val="000000"/>
        </w:rPr>
        <w:t>請假</w:t>
      </w:r>
      <w:r w:rsidRPr="005751B8">
        <w:rPr>
          <w:rFonts w:ascii="標楷體" w:eastAsia="標楷體" w:hAnsi="標楷體"/>
          <w:color w:val="000000"/>
        </w:rPr>
        <w:t>人或</w:t>
      </w:r>
      <w:r w:rsidRPr="005751B8">
        <w:rPr>
          <w:rFonts w:ascii="標楷體" w:eastAsia="標楷體" w:hAnsi="標楷體" w:hint="eastAsia"/>
          <w:color w:val="000000"/>
        </w:rPr>
        <w:t>承辦單位依規定格式</w:t>
      </w:r>
      <w:r w:rsidRPr="005751B8">
        <w:rPr>
          <w:rFonts w:ascii="標楷體" w:eastAsia="標楷體" w:hAnsi="標楷體"/>
          <w:color w:val="000000"/>
        </w:rPr>
        <w:t>填寫公假單，經</w:t>
      </w:r>
      <w:r w:rsidRPr="005751B8">
        <w:rPr>
          <w:rFonts w:ascii="標楷體" w:eastAsia="標楷體" w:hAnsi="標楷體" w:hint="eastAsia"/>
          <w:color w:val="000000"/>
        </w:rPr>
        <w:t>學生事務處簽准後</w:t>
      </w:r>
      <w:r w:rsidRPr="005751B8">
        <w:rPr>
          <w:rFonts w:ascii="標楷體" w:eastAsia="標楷體" w:hAnsi="標楷體"/>
          <w:color w:val="000000"/>
        </w:rPr>
        <w:t>有效。</w:t>
      </w:r>
    </w:p>
    <w:p w:rsidR="008E2C84" w:rsidRPr="005751B8" w:rsidRDefault="008E2C84" w:rsidP="008E2C84">
      <w:pPr>
        <w:pStyle w:val="a7"/>
        <w:spacing w:line="0" w:lineRule="atLeast"/>
        <w:jc w:val="both"/>
        <w:rPr>
          <w:rFonts w:ascii="標楷體" w:eastAsia="標楷體" w:hAnsi="標楷體" w:cs="Times New Roman"/>
        </w:rPr>
      </w:pPr>
      <w:r w:rsidRPr="005751B8">
        <w:rPr>
          <w:rFonts w:ascii="標楷體" w:eastAsia="標楷體" w:hAnsi="標楷體" w:cs="Times New Roman" w:hint="eastAsia"/>
        </w:rPr>
        <w:t>（四）</w:t>
      </w:r>
      <w:r w:rsidRPr="005751B8">
        <w:rPr>
          <w:rFonts w:ascii="標楷體" w:eastAsia="標楷體" w:hAnsi="標楷體" w:cs="Times New Roman"/>
        </w:rPr>
        <w:t>喪假：（須檢附證明）</w:t>
      </w:r>
    </w:p>
    <w:p w:rsidR="008E2C84" w:rsidRPr="005751B8" w:rsidRDefault="008E2C84" w:rsidP="005751B8">
      <w:pPr>
        <w:pStyle w:val="a7"/>
        <w:spacing w:line="0" w:lineRule="atLeast"/>
        <w:ind w:firstLineChars="200" w:firstLine="480"/>
        <w:jc w:val="both"/>
        <w:rPr>
          <w:rFonts w:ascii="標楷體" w:eastAsia="標楷體" w:hAnsi="標楷體" w:cs="Times New Roman"/>
        </w:rPr>
      </w:pPr>
      <w:r w:rsidRPr="005751B8">
        <w:rPr>
          <w:rFonts w:ascii="標楷體" w:eastAsia="標楷體" w:hAnsi="標楷體" w:cs="Times New Roman" w:hint="eastAsia"/>
        </w:rPr>
        <w:t>1.</w:t>
      </w:r>
      <w:r w:rsidRPr="005751B8">
        <w:rPr>
          <w:rFonts w:ascii="標楷體" w:eastAsia="標楷體" w:hAnsi="標楷體" w:cs="Times New Roman"/>
        </w:rPr>
        <w:t>祖父母</w:t>
      </w:r>
      <w:r w:rsidRPr="005751B8">
        <w:rPr>
          <w:rFonts w:ascii="標楷體" w:eastAsia="標楷體" w:hAnsi="標楷體" w:cs="Times New Roman" w:hint="eastAsia"/>
        </w:rPr>
        <w:t>及</w:t>
      </w:r>
      <w:r w:rsidRPr="005751B8">
        <w:rPr>
          <w:rFonts w:ascii="標楷體" w:eastAsia="標楷體" w:hAnsi="標楷體" w:cs="Times New Roman"/>
        </w:rPr>
        <w:t>父母死亡者給予喪假</w:t>
      </w:r>
      <w:r w:rsidRPr="005751B8">
        <w:rPr>
          <w:rFonts w:ascii="標楷體" w:eastAsia="標楷體" w:hAnsi="標楷體" w:cs="Times New Roman" w:hint="eastAsia"/>
        </w:rPr>
        <w:t>七日</w:t>
      </w:r>
      <w:r w:rsidRPr="005751B8">
        <w:rPr>
          <w:rFonts w:ascii="標楷體" w:eastAsia="標楷體" w:hAnsi="標楷體" w:cs="Times New Roman"/>
        </w:rPr>
        <w:t>。</w:t>
      </w:r>
    </w:p>
    <w:p w:rsidR="008E2C84" w:rsidRPr="005751B8" w:rsidRDefault="008E2C84" w:rsidP="005751B8">
      <w:pPr>
        <w:pStyle w:val="a7"/>
        <w:spacing w:line="0" w:lineRule="atLeast"/>
        <w:ind w:firstLineChars="200" w:firstLine="480"/>
        <w:jc w:val="both"/>
        <w:rPr>
          <w:rFonts w:ascii="標楷體" w:eastAsia="標楷體" w:hAnsi="標楷體" w:cs="Times New Roman"/>
        </w:rPr>
      </w:pPr>
      <w:r w:rsidRPr="005751B8">
        <w:rPr>
          <w:rFonts w:ascii="標楷體" w:eastAsia="標楷體" w:hAnsi="標楷體" w:cs="Times New Roman" w:hint="eastAsia"/>
        </w:rPr>
        <w:t>2.</w:t>
      </w:r>
      <w:r w:rsidRPr="005751B8">
        <w:rPr>
          <w:rFonts w:ascii="標楷體" w:eastAsia="標楷體" w:hAnsi="標楷體" w:cs="Times New Roman"/>
        </w:rPr>
        <w:t>外祖父母死亡者給予喪假三日。</w:t>
      </w:r>
    </w:p>
    <w:p w:rsidR="008E2C84" w:rsidRPr="005751B8" w:rsidRDefault="008E2C84" w:rsidP="005751B8">
      <w:pPr>
        <w:pStyle w:val="a7"/>
        <w:spacing w:line="0" w:lineRule="atLeast"/>
        <w:ind w:firstLineChars="200" w:firstLine="480"/>
        <w:jc w:val="both"/>
        <w:rPr>
          <w:rFonts w:ascii="標楷體" w:eastAsia="標楷體" w:hAnsi="標楷體" w:cs="Times New Roman"/>
        </w:rPr>
      </w:pPr>
      <w:r w:rsidRPr="005751B8">
        <w:rPr>
          <w:rFonts w:ascii="標楷體" w:eastAsia="標楷體" w:hAnsi="標楷體" w:cs="Times New Roman" w:hint="eastAsia"/>
        </w:rPr>
        <w:t>3.</w:t>
      </w:r>
      <w:r w:rsidRPr="005751B8">
        <w:rPr>
          <w:rFonts w:ascii="標楷體" w:eastAsia="標楷體" w:hAnsi="標楷體" w:cs="Times New Roman"/>
        </w:rPr>
        <w:t>親兄弟姐妹死亡者給予喪假三日。</w:t>
      </w:r>
    </w:p>
    <w:p w:rsidR="008E2C84" w:rsidRPr="005751B8" w:rsidRDefault="008E2C84" w:rsidP="005751B8">
      <w:pPr>
        <w:pStyle w:val="a7"/>
        <w:spacing w:line="0" w:lineRule="atLeast"/>
        <w:ind w:firstLineChars="200" w:firstLine="480"/>
        <w:jc w:val="both"/>
        <w:rPr>
          <w:rFonts w:ascii="標楷體" w:eastAsia="標楷體" w:hAnsi="標楷體" w:cs="Times New Roman"/>
        </w:rPr>
      </w:pPr>
      <w:r w:rsidRPr="005751B8">
        <w:rPr>
          <w:rFonts w:ascii="標楷體" w:eastAsia="標楷體" w:hAnsi="標楷體" w:cs="Times New Roman" w:hint="eastAsia"/>
        </w:rPr>
        <w:t>4.</w:t>
      </w:r>
      <w:r w:rsidRPr="005751B8">
        <w:rPr>
          <w:rFonts w:ascii="標楷體" w:eastAsia="標楷體" w:hAnsi="標楷體" w:cs="Times New Roman"/>
        </w:rPr>
        <w:t>血、姻三等親內親屬死亡者給予喪假一日。</w:t>
      </w:r>
    </w:p>
    <w:p w:rsidR="008E2C84" w:rsidRPr="005751B8" w:rsidRDefault="008E2C84" w:rsidP="005751B8">
      <w:pPr>
        <w:pStyle w:val="a7"/>
        <w:spacing w:line="0" w:lineRule="atLeast"/>
        <w:ind w:leftChars="232" w:left="797" w:hangingChars="100" w:hanging="240"/>
        <w:jc w:val="both"/>
        <w:rPr>
          <w:rFonts w:ascii="標楷體" w:eastAsia="標楷體" w:hAnsi="標楷體" w:cs="Times New Roman"/>
        </w:rPr>
      </w:pPr>
      <w:r w:rsidRPr="005751B8">
        <w:rPr>
          <w:rFonts w:ascii="標楷體" w:eastAsia="標楷體" w:hAnsi="標楷體" w:cs="Times New Roman" w:hint="eastAsia"/>
        </w:rPr>
        <w:t>5.</w:t>
      </w:r>
      <w:r w:rsidRPr="005751B8">
        <w:rPr>
          <w:rFonts w:ascii="標楷體" w:eastAsia="標楷體" w:hAnsi="標楷體" w:cs="Times New Roman"/>
        </w:rPr>
        <w:t>喪假應以原因發生時所存在之天然血親或擬制血親為限</w:t>
      </w:r>
      <w:r w:rsidRPr="005751B8">
        <w:rPr>
          <w:rFonts w:ascii="標楷體" w:eastAsia="標楷體" w:hAnsi="標楷體" w:cs="Times New Roman" w:hint="eastAsia"/>
        </w:rPr>
        <w:t>，</w:t>
      </w:r>
      <w:r w:rsidRPr="005751B8">
        <w:rPr>
          <w:rFonts w:ascii="標楷體" w:eastAsia="標楷體" w:hAnsi="標楷體" w:cs="Times New Roman"/>
        </w:rPr>
        <w:t>喪假得分次申請</w:t>
      </w:r>
      <w:r w:rsidRPr="005751B8">
        <w:rPr>
          <w:rFonts w:ascii="標楷體" w:eastAsia="標楷體" w:hAnsi="標楷體" w:cs="Times New Roman" w:hint="eastAsia"/>
        </w:rPr>
        <w:t>；</w:t>
      </w:r>
      <w:r w:rsidRPr="005751B8">
        <w:rPr>
          <w:rFonts w:ascii="標楷體" w:eastAsia="標楷體" w:hAnsi="標楷體" w:cs="Times New Roman"/>
        </w:rPr>
        <w:t>但應於死亡之日起百日內請畢。</w:t>
      </w:r>
    </w:p>
    <w:p w:rsidR="008E2C84" w:rsidRPr="005751B8" w:rsidRDefault="008E2C84" w:rsidP="008E2C84">
      <w:pPr>
        <w:tabs>
          <w:tab w:val="left" w:pos="180"/>
        </w:tabs>
        <w:spacing w:line="0" w:lineRule="atLeast"/>
        <w:rPr>
          <w:rFonts w:ascii="標楷體" w:eastAsia="標楷體" w:hAnsi="標楷體" w:cs="TT491A9C96tCID-WinCharSetFFFF-V"/>
          <w:kern w:val="0"/>
          <w:lang w:eastAsia="zh-TW"/>
        </w:rPr>
      </w:pPr>
      <w:r w:rsidRPr="005751B8">
        <w:rPr>
          <w:rFonts w:ascii="標楷體" w:eastAsia="標楷體" w:hAnsi="標楷體" w:hint="eastAsia"/>
          <w:lang w:eastAsia="zh-TW"/>
        </w:rPr>
        <w:t>（五）</w:t>
      </w:r>
      <w:r w:rsidRPr="005751B8">
        <w:rPr>
          <w:rFonts w:ascii="標楷體" w:eastAsia="標楷體" w:hAnsi="標楷體" w:cs="TT491A9C96tCID-WinCharSetFFFF-V" w:hint="eastAsia"/>
          <w:kern w:val="0"/>
          <w:lang w:eastAsia="zh-TW"/>
        </w:rPr>
        <w:t>育嬰假</w:t>
      </w:r>
      <w:r w:rsidR="005751B8" w:rsidRPr="005751B8">
        <w:rPr>
          <w:rFonts w:ascii="標楷體" w:eastAsia="標楷體" w:hAnsi="標楷體" w:cs="TT491A9C96tCID-WinCharSetFFFF-V" w:hint="eastAsia"/>
          <w:kern w:val="0"/>
          <w:lang w:eastAsia="zh-TW"/>
        </w:rPr>
        <w:t>(略)</w:t>
      </w:r>
    </w:p>
    <w:p w:rsidR="008E2C84" w:rsidRPr="005751B8" w:rsidRDefault="008430F9" w:rsidP="008E2C84">
      <w:pPr>
        <w:pStyle w:val="a7"/>
        <w:spacing w:line="0" w:lineRule="atLeast"/>
        <w:jc w:val="both"/>
        <w:rPr>
          <w:rFonts w:ascii="標楷體" w:eastAsia="標楷體" w:hAnsi="標楷體" w:cs="Times New Roman"/>
        </w:rPr>
      </w:pPr>
      <w:r>
        <w:rPr>
          <w:rFonts w:ascii="標楷體" w:eastAsia="標楷體" w:hAnsi="標楷體" w:cs="Times New Roman"/>
        </w:rPr>
        <w:t>三、准假權限</w:t>
      </w:r>
      <w:r>
        <w:rPr>
          <w:rFonts w:ascii="標楷體" w:eastAsia="標楷體" w:hAnsi="標楷體" w:cs="Times New Roman" w:hint="eastAsia"/>
        </w:rPr>
        <w:t>(略)</w:t>
      </w:r>
    </w:p>
    <w:p w:rsidR="008E2C84" w:rsidRPr="005751B8" w:rsidRDefault="008E2C84" w:rsidP="008E2C84">
      <w:pPr>
        <w:pStyle w:val="a7"/>
        <w:spacing w:line="0" w:lineRule="atLeast"/>
        <w:jc w:val="both"/>
        <w:rPr>
          <w:rFonts w:ascii="標楷體" w:eastAsia="標楷體" w:hAnsi="標楷體" w:cs="Times New Roman"/>
        </w:rPr>
      </w:pPr>
    </w:p>
    <w:p w:rsidR="008E2C84" w:rsidRPr="005751B8" w:rsidRDefault="008E2C84" w:rsidP="008E2C84">
      <w:pPr>
        <w:pStyle w:val="a7"/>
        <w:spacing w:line="0" w:lineRule="atLeast"/>
        <w:jc w:val="both"/>
        <w:rPr>
          <w:rFonts w:ascii="標楷體" w:eastAsia="標楷體" w:hAnsi="標楷體" w:cs="Times New Roman"/>
        </w:rPr>
      </w:pPr>
      <w:r w:rsidRPr="005751B8">
        <w:rPr>
          <w:rFonts w:ascii="標楷體" w:eastAsia="標楷體" w:hAnsi="標楷體" w:cs="Times New Roman"/>
        </w:rPr>
        <w:lastRenderedPageBreak/>
        <w:t>四、辦理</w:t>
      </w:r>
      <w:r w:rsidRPr="005751B8">
        <w:rPr>
          <w:rFonts w:ascii="標楷體" w:eastAsia="標楷體" w:hAnsi="標楷體" w:cs="Times New Roman" w:hint="eastAsia"/>
        </w:rPr>
        <w:t>銷</w:t>
      </w:r>
      <w:r w:rsidRPr="005751B8">
        <w:rPr>
          <w:rFonts w:ascii="標楷體" w:eastAsia="標楷體" w:hAnsi="標楷體" w:cs="Times New Roman"/>
        </w:rPr>
        <w:t>假程序：</w:t>
      </w:r>
    </w:p>
    <w:p w:rsidR="008E2C84" w:rsidRPr="005751B8" w:rsidRDefault="008E2C84" w:rsidP="005751B8">
      <w:pPr>
        <w:pStyle w:val="a7"/>
        <w:spacing w:line="0" w:lineRule="atLeast"/>
        <w:ind w:leftChars="232" w:left="797" w:hangingChars="100" w:hanging="240"/>
        <w:jc w:val="both"/>
        <w:rPr>
          <w:rFonts w:ascii="標楷體" w:eastAsia="標楷體" w:hAnsi="標楷體" w:cs="Times New Roman"/>
        </w:rPr>
      </w:pPr>
      <w:r w:rsidRPr="005751B8">
        <w:rPr>
          <w:rFonts w:ascii="標楷體" w:eastAsia="標楷體" w:hAnsi="標楷體" w:cs="Times New Roman" w:hint="eastAsia"/>
        </w:rPr>
        <w:t>1.</w:t>
      </w:r>
      <w:r w:rsidRPr="005751B8">
        <w:rPr>
          <w:rFonts w:ascii="標楷體" w:eastAsia="標楷體" w:hAnsi="標楷體" w:cs="Times New Roman"/>
        </w:rPr>
        <w:t>填寫請假單</w:t>
      </w:r>
      <w:r w:rsidRPr="005751B8">
        <w:rPr>
          <w:rFonts w:ascii="標楷體" w:eastAsia="標楷體" w:hAnsi="標楷體" w:cs="Times New Roman" w:hint="eastAsia"/>
        </w:rPr>
        <w:t>銷假</w:t>
      </w:r>
      <w:r w:rsidRPr="005751B8">
        <w:rPr>
          <w:rFonts w:ascii="標楷體" w:eastAsia="標楷體" w:hAnsi="標楷體" w:cs="Times New Roman"/>
        </w:rPr>
        <w:t>後</w:t>
      </w:r>
      <w:r w:rsidRPr="005751B8">
        <w:rPr>
          <w:rFonts w:ascii="標楷體" w:eastAsia="標楷體" w:hAnsi="標楷體" w:cs="Times New Roman" w:hint="eastAsia"/>
        </w:rPr>
        <w:t>，</w:t>
      </w:r>
      <w:r w:rsidRPr="005751B8">
        <w:rPr>
          <w:rFonts w:ascii="標楷體" w:eastAsia="標楷體" w:hAnsi="標楷體" w:cs="Times New Roman"/>
        </w:rPr>
        <w:t>送導師及輔導教官簽章再送生活輔導組准後方為有效，否則以曠課論。</w:t>
      </w:r>
    </w:p>
    <w:p w:rsidR="008E2C84" w:rsidRPr="005751B8" w:rsidRDefault="008E2C84" w:rsidP="005751B8">
      <w:pPr>
        <w:pStyle w:val="a7"/>
        <w:spacing w:line="0" w:lineRule="atLeast"/>
        <w:ind w:leftChars="232" w:left="797" w:hangingChars="100" w:hanging="240"/>
        <w:jc w:val="both"/>
        <w:rPr>
          <w:rFonts w:ascii="標楷體" w:eastAsia="標楷體" w:hAnsi="標楷體" w:cs="Times New Roman"/>
        </w:rPr>
      </w:pPr>
      <w:r w:rsidRPr="005751B8">
        <w:rPr>
          <w:rFonts w:ascii="標楷體" w:eastAsia="標楷體" w:hAnsi="標楷體" w:cs="Times New Roman" w:hint="eastAsia"/>
        </w:rPr>
        <w:t>2.</w:t>
      </w:r>
      <w:r w:rsidRPr="005751B8">
        <w:rPr>
          <w:rFonts w:ascii="標楷體" w:eastAsia="標楷體" w:hAnsi="標楷體" w:cs="Times New Roman"/>
          <w:u w:val="single"/>
        </w:rPr>
        <w:t>凡公布之曠課統計表，如有遺</w:t>
      </w:r>
      <w:r w:rsidRPr="005751B8">
        <w:rPr>
          <w:rFonts w:ascii="標楷體" w:eastAsia="標楷體" w:hAnsi="標楷體" w:cs="Times New Roman" w:hint="eastAsia"/>
          <w:u w:val="single"/>
        </w:rPr>
        <w:t>漏或</w:t>
      </w:r>
      <w:r w:rsidRPr="005751B8">
        <w:rPr>
          <w:rFonts w:ascii="標楷體" w:eastAsia="標楷體" w:hAnsi="標楷體" w:cs="Times New Roman"/>
          <w:u w:val="single"/>
        </w:rPr>
        <w:t>誤</w:t>
      </w:r>
      <w:r w:rsidRPr="005751B8">
        <w:rPr>
          <w:rFonts w:ascii="標楷體" w:eastAsia="標楷體" w:hAnsi="標楷體" w:cs="Times New Roman" w:hint="eastAsia"/>
          <w:u w:val="single"/>
        </w:rPr>
        <w:t>登</w:t>
      </w:r>
      <w:r w:rsidRPr="005751B8">
        <w:rPr>
          <w:rFonts w:ascii="標楷體" w:eastAsia="標楷體" w:hAnsi="標楷體" w:cs="Times New Roman"/>
          <w:u w:val="single"/>
        </w:rPr>
        <w:t>等情事，應在公布後三日內，至學務處查對更正，逾期概不受理</w:t>
      </w:r>
      <w:r w:rsidRPr="005751B8">
        <w:rPr>
          <w:rFonts w:ascii="標楷體" w:eastAsia="標楷體" w:hAnsi="標楷體" w:cs="Times New Roman"/>
        </w:rPr>
        <w:t>。</w:t>
      </w:r>
    </w:p>
    <w:p w:rsidR="008E2C84" w:rsidRPr="005751B8" w:rsidRDefault="008E2C84" w:rsidP="005751B8">
      <w:pPr>
        <w:pStyle w:val="a7"/>
        <w:spacing w:line="0" w:lineRule="atLeast"/>
        <w:ind w:firstLineChars="200" w:firstLine="480"/>
        <w:jc w:val="both"/>
        <w:rPr>
          <w:rFonts w:ascii="標楷體" w:eastAsia="標楷體" w:hAnsi="標楷體" w:cs="Times New Roman"/>
        </w:rPr>
      </w:pPr>
      <w:r w:rsidRPr="005751B8">
        <w:rPr>
          <w:rFonts w:ascii="標楷體" w:eastAsia="標楷體" w:hAnsi="標楷體" w:cs="Times New Roman" w:hint="eastAsia"/>
        </w:rPr>
        <w:t>3.欲更正</w:t>
      </w:r>
      <w:r w:rsidRPr="005751B8">
        <w:rPr>
          <w:rFonts w:ascii="標楷體" w:eastAsia="標楷體" w:hAnsi="標楷體" w:cs="Times New Roman"/>
        </w:rPr>
        <w:t>缺課除憑請假單外，</w:t>
      </w:r>
      <w:r w:rsidRPr="005751B8">
        <w:rPr>
          <w:rFonts w:ascii="標楷體" w:eastAsia="標楷體" w:hAnsi="標楷體" w:cs="Times New Roman"/>
          <w:u w:val="single"/>
        </w:rPr>
        <w:t>點名冊須經當日授課教師証明，方能更改</w:t>
      </w:r>
      <w:r w:rsidRPr="005751B8">
        <w:rPr>
          <w:rFonts w:ascii="標楷體" w:eastAsia="標楷體" w:hAnsi="標楷體" w:cs="Times New Roman"/>
        </w:rPr>
        <w:t>。</w:t>
      </w:r>
    </w:p>
    <w:p w:rsidR="008E2C84" w:rsidRPr="005751B8" w:rsidRDefault="008E2C84" w:rsidP="008E2C84">
      <w:pPr>
        <w:pStyle w:val="a7"/>
        <w:spacing w:line="0" w:lineRule="atLeast"/>
        <w:jc w:val="both"/>
        <w:rPr>
          <w:rFonts w:ascii="標楷體" w:eastAsia="標楷體" w:hAnsi="標楷體" w:cs="Times New Roman"/>
        </w:rPr>
      </w:pPr>
      <w:r w:rsidRPr="005751B8">
        <w:rPr>
          <w:rFonts w:ascii="標楷體" w:eastAsia="標楷體" w:hAnsi="標楷體" w:cs="Times New Roman"/>
        </w:rPr>
        <w:t>五、請假之限制：</w:t>
      </w:r>
    </w:p>
    <w:p w:rsidR="008E2C84" w:rsidRPr="005751B8" w:rsidRDefault="008E2C84" w:rsidP="005751B8">
      <w:pPr>
        <w:pStyle w:val="a7"/>
        <w:spacing w:line="0" w:lineRule="atLeast"/>
        <w:ind w:leftChars="232" w:left="797" w:hangingChars="100" w:hanging="240"/>
        <w:jc w:val="both"/>
        <w:rPr>
          <w:rFonts w:ascii="標楷體" w:eastAsia="標楷體" w:hAnsi="標楷體" w:cs="Times New Roman"/>
        </w:rPr>
      </w:pPr>
      <w:r w:rsidRPr="005751B8">
        <w:rPr>
          <w:rFonts w:ascii="標楷體" w:eastAsia="標楷體" w:hAnsi="標楷體" w:cs="Times New Roman" w:hint="eastAsia"/>
        </w:rPr>
        <w:t>1.學生除公假外，全學期缺課達教學總日數二分之一者，應辦理休學。</w:t>
      </w:r>
    </w:p>
    <w:p w:rsidR="008E2C84" w:rsidRPr="005751B8" w:rsidRDefault="008E2C84" w:rsidP="005751B8">
      <w:pPr>
        <w:pStyle w:val="a7"/>
        <w:spacing w:line="0" w:lineRule="atLeast"/>
        <w:ind w:leftChars="232" w:left="797" w:hangingChars="100" w:hanging="240"/>
        <w:jc w:val="both"/>
        <w:rPr>
          <w:rFonts w:ascii="標楷體" w:eastAsia="標楷體" w:hAnsi="標楷體" w:cs="Times New Roman"/>
        </w:rPr>
      </w:pPr>
      <w:r w:rsidRPr="005751B8">
        <w:rPr>
          <w:rFonts w:ascii="標楷體" w:eastAsia="標楷體" w:hAnsi="標楷體" w:cs="Times New Roman" w:hint="eastAsia"/>
        </w:rPr>
        <w:t>2.學生曠課累積達四十二節，經提學生事務會議通過後，應依據學生獎懲規定與相關程序輔導及安置。</w:t>
      </w:r>
    </w:p>
    <w:p w:rsidR="008E2C84" w:rsidRPr="005751B8" w:rsidRDefault="008E2C84" w:rsidP="005751B8">
      <w:pPr>
        <w:pStyle w:val="a7"/>
        <w:spacing w:line="0" w:lineRule="atLeast"/>
        <w:ind w:left="480" w:hangingChars="200" w:hanging="480"/>
        <w:jc w:val="both"/>
        <w:rPr>
          <w:rFonts w:ascii="標楷體" w:eastAsia="標楷體" w:hAnsi="標楷體" w:cs="TT491A9C96tCID-WinCharSetFFFF-V"/>
          <w:color w:val="000000"/>
          <w:kern w:val="0"/>
        </w:rPr>
      </w:pPr>
      <w:r w:rsidRPr="005751B8">
        <w:rPr>
          <w:rFonts w:ascii="標楷體" w:eastAsia="標楷體" w:hAnsi="標楷體" w:cs="TT491A9C96tCID-WinCharSetFFFF-V" w:hint="eastAsia"/>
          <w:color w:val="000000"/>
          <w:kern w:val="0"/>
        </w:rPr>
        <w:t>六、注意事項：</w:t>
      </w:r>
    </w:p>
    <w:p w:rsidR="008E2C84" w:rsidRPr="005751B8" w:rsidRDefault="008E2C84" w:rsidP="005751B8">
      <w:pPr>
        <w:spacing w:line="0" w:lineRule="atLeast"/>
        <w:ind w:leftChars="232" w:left="797" w:hangingChars="100" w:hanging="240"/>
        <w:jc w:val="both"/>
        <w:rPr>
          <w:rFonts w:ascii="標楷體" w:eastAsia="標楷體" w:hAnsi="標楷體"/>
          <w:lang w:eastAsia="zh-TW"/>
        </w:rPr>
      </w:pPr>
      <w:r w:rsidRPr="005751B8">
        <w:rPr>
          <w:rFonts w:ascii="標楷體" w:eastAsia="標楷體" w:hAnsi="標楷體" w:hint="eastAsia"/>
          <w:lang w:eastAsia="zh-TW"/>
        </w:rPr>
        <w:t>1.</w:t>
      </w:r>
      <w:r w:rsidRPr="005751B8">
        <w:rPr>
          <w:rFonts w:ascii="標楷體" w:eastAsia="標楷體" w:hAnsi="標楷體" w:hint="eastAsia"/>
          <w:u w:val="single"/>
          <w:lang w:eastAsia="zh-TW"/>
        </w:rPr>
        <w:t>學生上午到校後至夜間輔導課之前不得離校</w:t>
      </w:r>
      <w:r w:rsidRPr="005751B8">
        <w:rPr>
          <w:rFonts w:ascii="標楷體" w:eastAsia="標楷體" w:hAnsi="標楷體" w:hint="eastAsia"/>
          <w:lang w:eastAsia="zh-TW"/>
        </w:rPr>
        <w:t>（未參加夜間輔導課人員除外），因故須外出者，須至學務處領取出校三聯單填寫，經家長、導師及輔導教官核准後始能離校，並於返校後依規定完成銷假手續（夜輔免），否則以曠課論。</w:t>
      </w:r>
    </w:p>
    <w:p w:rsidR="008E2C84" w:rsidRPr="005751B8" w:rsidRDefault="008E2C84" w:rsidP="005751B8">
      <w:pPr>
        <w:pStyle w:val="a7"/>
        <w:spacing w:line="0" w:lineRule="atLeast"/>
        <w:ind w:leftChars="232" w:left="797" w:hangingChars="100" w:hanging="240"/>
        <w:jc w:val="both"/>
        <w:rPr>
          <w:rFonts w:ascii="標楷體" w:eastAsia="標楷體" w:hAnsi="標楷體" w:cs="TT491A9C96tCID-WinCharSetFFFF-V"/>
          <w:color w:val="000000"/>
          <w:kern w:val="0"/>
        </w:rPr>
      </w:pPr>
      <w:r w:rsidRPr="005751B8">
        <w:rPr>
          <w:rFonts w:ascii="標楷體" w:eastAsia="標楷體" w:hAnsi="標楷體" w:hint="eastAsia"/>
        </w:rPr>
        <w:t>2.銷假假卡或證明如有私自塗改為無效；並依校規懲處。</w:t>
      </w:r>
    </w:p>
    <w:p w:rsidR="008514AA" w:rsidRPr="005751B8" w:rsidRDefault="008514AA" w:rsidP="00DC1816">
      <w:pPr>
        <w:pStyle w:val="a6"/>
        <w:ind w:left="0"/>
        <w:rPr>
          <w:rFonts w:eastAsiaTheme="minorEastAsia"/>
        </w:rPr>
      </w:pPr>
    </w:p>
    <w:p w:rsidR="005751B8" w:rsidRPr="005751B8" w:rsidRDefault="005751B8" w:rsidP="00DC1816">
      <w:pPr>
        <w:jc w:val="center"/>
        <w:rPr>
          <w:rFonts w:ascii="標楷體" w:eastAsia="標楷體" w:hAnsi="標楷體"/>
          <w:b/>
          <w:lang w:eastAsia="zh-TW"/>
        </w:rPr>
      </w:pPr>
      <w:r w:rsidRPr="005751B8">
        <w:rPr>
          <w:rFonts w:ascii="標楷體" w:eastAsia="標楷體" w:hAnsi="標楷體" w:hint="eastAsia"/>
          <w:b/>
          <w:lang w:eastAsia="zh-TW"/>
        </w:rPr>
        <w:t>新北市私立徐匯高級中學學生服裝儀容規定重點整理</w:t>
      </w:r>
    </w:p>
    <w:p w:rsidR="005751B8" w:rsidRPr="005751B8" w:rsidRDefault="005751B8" w:rsidP="00DC1816">
      <w:pPr>
        <w:spacing w:line="0" w:lineRule="atLeast"/>
        <w:rPr>
          <w:rFonts w:ascii="標楷體" w:eastAsia="標楷體" w:hAnsi="標楷體"/>
          <w:lang w:eastAsia="zh-TW"/>
        </w:rPr>
      </w:pP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二、服裝穿著規定：</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（一）按照規定季節穿著制式服裝，不得穿著他人制服，襯衫內一律穿著白色內衣。</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（三）襯衫下襬必須紮於褲腰帶內，不得裸露在外，同時不得車縫鬆緊帶，內衣袖子及下擺亦不得外露。</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（四）長褲需使用腰帶繫緊於腰部，不得以垮褲之方式穿著，長褲褲管不得任意拖行，亦不可產生鬃鬚狀。</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（五）遇天氣寒冷時得視需要；於制服上衣外加學校毛衣或夾克，穿著毛衣或夾克時，制服上衣下擺不得外露，夾克拉鍊應拉妥並與外套左胸前名字切齊。</w:t>
      </w: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（六）體育課之服裝，限於授課時間內穿著，其他時間不得穿著。</w:t>
      </w:r>
    </w:p>
    <w:p w:rsidR="005751B8" w:rsidRPr="005751B8" w:rsidRDefault="005751B8" w:rsidP="00DC1816">
      <w:pPr>
        <w:widowControl/>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（七）寒流來臨氣象局發布低溫特報時得圍圍巾或添著白色高領毛衣並穿著整齊制服，穿著本校制服時仍感無法禦寒時，可自行搭配便服外套，攜帶學生證以利識別，並保持服儀整齊。</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（八）穿著校服時，一律穿著黑色短筒皮鞋，襪子為黑色及白色。</w:t>
      </w:r>
    </w:p>
    <w:p w:rsidR="005751B8" w:rsidRPr="005751B8" w:rsidRDefault="005751B8" w:rsidP="00DC1816">
      <w:pPr>
        <w:spacing w:line="0" w:lineRule="atLeast"/>
        <w:rPr>
          <w:rFonts w:ascii="標楷體" w:eastAsia="標楷體" w:hAnsi="標楷體"/>
          <w:lang w:eastAsia="zh-TW"/>
        </w:rPr>
      </w:pP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三、其他：</w:t>
      </w: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（一）穿著皮鞋時後腳跟不得壓平當作拖鞋穿著。</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（二）頭髮、鬍鬚、鬢角需隨時梳理整齊並保持整潔，亦不得於身上戴掛環扣飾物（例如耳環、鼻環、唇環、舌環、戒指</w:t>
      </w:r>
      <w:r w:rsidRPr="005751B8">
        <w:rPr>
          <w:rFonts w:ascii="標楷體" w:eastAsia="標楷體" w:hAnsi="標楷體"/>
          <w:lang w:eastAsia="zh-TW"/>
        </w:rPr>
        <w:t>……</w:t>
      </w:r>
      <w:r w:rsidRPr="005751B8">
        <w:rPr>
          <w:rFonts w:ascii="標楷體" w:eastAsia="標楷體" w:hAnsi="標楷體" w:hint="eastAsia"/>
          <w:lang w:eastAsia="zh-TW"/>
        </w:rPr>
        <w:t>等）。手鏈、項鏈及護身符不得外露。指甲需隨時修剪，不得塗抹指甲油或配帶髮箍。</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（三）書（背）包一律按學校制式書（背）包校徽朝外攜行，不得攜帶雜色書（背）包到校或佩掛飾品，書（背）包式樣不可任意更改、不得書畫文字、圖案，並不得裝釘飾物或將邊緣蓄意成鬚狀。</w:t>
      </w: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（四）衣褲宜燙平整，保持清潔，衣釦扣妥，損壞需修補，鞋子要保持整潔。</w:t>
      </w: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（五）制服（褲）應依既定規格穿著，不得任意修改規格及樣式。</w:t>
      </w: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（六）校園內除因腳受傷有明顯包紮無法穿著皮鞋著得穿著拖鞋。</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（七）奉核准穿著便服時應以端莊為宜，不得穿著無袖上衣或拖鞋、涼鞋，須穿著襪子。</w:t>
      </w:r>
    </w:p>
    <w:p w:rsidR="005751B8" w:rsidRPr="005751B8" w:rsidRDefault="005751B8" w:rsidP="00DC1816">
      <w:pPr>
        <w:spacing w:line="0" w:lineRule="atLeast"/>
        <w:rPr>
          <w:rFonts w:ascii="標楷體" w:eastAsia="標楷體" w:hAnsi="標楷體"/>
          <w:lang w:eastAsia="zh-TW"/>
        </w:rPr>
      </w:pPr>
      <w:r w:rsidRPr="005751B8">
        <w:rPr>
          <w:rFonts w:ascii="標楷體" w:eastAsia="標楷體" w:hAnsi="標楷體" w:hint="eastAsia"/>
          <w:lang w:eastAsia="zh-TW"/>
        </w:rPr>
        <w:t>四、注意事項：</w:t>
      </w:r>
    </w:p>
    <w:p w:rsidR="005751B8" w:rsidRPr="005751B8" w:rsidRDefault="005751B8" w:rsidP="00DC1816">
      <w:pPr>
        <w:spacing w:line="0" w:lineRule="atLeast"/>
        <w:ind w:left="720" w:hangingChars="300" w:hanging="720"/>
        <w:rPr>
          <w:rFonts w:ascii="標楷體" w:eastAsia="標楷體" w:hAnsi="標楷體"/>
          <w:lang w:eastAsia="zh-TW"/>
        </w:rPr>
      </w:pPr>
      <w:r w:rsidRPr="005751B8">
        <w:rPr>
          <w:rFonts w:ascii="標楷體" w:eastAsia="標楷體" w:hAnsi="標楷體" w:hint="eastAsia"/>
          <w:lang w:eastAsia="zh-TW"/>
        </w:rPr>
        <w:t>（一）因特殊原因（家庭變故、身體受傷）無法遵守以上規定者，應檢具相關有效（醫院）證明至生活輔導組報備取得證明，以維自身權益。</w:t>
      </w:r>
    </w:p>
    <w:p w:rsidR="005751B8" w:rsidRPr="005751B8" w:rsidRDefault="005751B8" w:rsidP="00DC1816">
      <w:pPr>
        <w:adjustRightInd w:val="0"/>
        <w:snapToGrid w:val="0"/>
        <w:spacing w:line="0" w:lineRule="atLeast"/>
        <w:rPr>
          <w:rFonts w:ascii="標楷體" w:eastAsia="標楷體" w:hAnsi="標楷體" w:cs="TT491A9C96tCID-WinCharSetFFFF-V"/>
          <w:kern w:val="0"/>
          <w:lang w:eastAsia="zh-TW"/>
        </w:rPr>
      </w:pPr>
      <w:r w:rsidRPr="005751B8">
        <w:rPr>
          <w:rFonts w:ascii="標楷體" w:eastAsia="標楷體" w:hAnsi="標楷體" w:cs="TT491A9C96tCID-WinCharSetFFFF-V" w:hint="eastAsia"/>
          <w:kern w:val="0"/>
          <w:lang w:eastAsia="zh-TW"/>
        </w:rPr>
        <w:t>（二）違反上述相關規定可實施行政處份：</w:t>
      </w:r>
    </w:p>
    <w:p w:rsidR="005751B8" w:rsidRPr="005751B8" w:rsidRDefault="005751B8" w:rsidP="005751B8">
      <w:pPr>
        <w:adjustRightInd w:val="0"/>
        <w:snapToGrid w:val="0"/>
        <w:spacing w:line="0" w:lineRule="atLeast"/>
        <w:ind w:leftChars="232" w:left="797" w:hangingChars="100" w:hanging="240"/>
        <w:rPr>
          <w:rFonts w:ascii="標楷體" w:eastAsia="標楷體" w:hAnsi="標楷體" w:cs="TT491A9C96tCID-WinCharSetFFFF-V"/>
          <w:kern w:val="0"/>
          <w:lang w:eastAsia="zh-TW"/>
        </w:rPr>
      </w:pPr>
      <w:r w:rsidRPr="005751B8">
        <w:rPr>
          <w:rFonts w:ascii="標楷體" w:eastAsia="標楷體" w:hAnsi="標楷體" w:cs="TT491A9C96tCID-WinCharSetFFFF-V" w:hint="eastAsia"/>
          <w:kern w:val="0"/>
          <w:lang w:eastAsia="zh-TW"/>
        </w:rPr>
        <w:t>1.每月定期檢查如經複檢仍不合格者單項各記警告乙次；經多次勸導仍未改進者記過處份。</w:t>
      </w:r>
    </w:p>
    <w:p w:rsidR="005751B8" w:rsidRPr="005751B8" w:rsidRDefault="005751B8" w:rsidP="005751B8">
      <w:pPr>
        <w:adjustRightInd w:val="0"/>
        <w:snapToGrid w:val="0"/>
        <w:spacing w:line="0" w:lineRule="atLeast"/>
        <w:ind w:leftChars="232" w:left="797" w:hangingChars="100" w:hanging="240"/>
        <w:rPr>
          <w:rFonts w:ascii="標楷體" w:eastAsia="標楷體" w:hAnsi="標楷體" w:cs="TT491A9C96tCID-WinCharSetFFFF-V"/>
          <w:kern w:val="0"/>
          <w:lang w:eastAsia="zh-TW"/>
        </w:rPr>
      </w:pPr>
      <w:r w:rsidRPr="005751B8">
        <w:rPr>
          <w:rFonts w:ascii="標楷體" w:eastAsia="標楷體" w:hAnsi="標楷體" w:cs="TT491A9C96tCID-WinCharSetFFFF-V" w:hint="eastAsia"/>
          <w:kern w:val="0"/>
          <w:lang w:eastAsia="zh-TW"/>
        </w:rPr>
        <w:t>2.每日上午經校門出入暨平時糾正累計三項記警告乙次。</w:t>
      </w:r>
    </w:p>
    <w:p w:rsidR="005751B8" w:rsidRPr="005751B8" w:rsidRDefault="005751B8" w:rsidP="005751B8">
      <w:pPr>
        <w:adjustRightInd w:val="0"/>
        <w:snapToGrid w:val="0"/>
        <w:spacing w:line="0" w:lineRule="atLeast"/>
        <w:ind w:leftChars="232" w:left="797" w:hangingChars="100" w:hanging="240"/>
        <w:rPr>
          <w:rFonts w:ascii="標楷體" w:eastAsia="標楷體" w:hAnsi="標楷體" w:cs="TT491A9C96tCID-WinCharSetFFFF-V"/>
          <w:kern w:val="0"/>
          <w:lang w:eastAsia="zh-TW"/>
        </w:rPr>
      </w:pPr>
      <w:r w:rsidRPr="005751B8">
        <w:rPr>
          <w:rFonts w:ascii="標楷體" w:eastAsia="標楷體" w:hAnsi="標楷體" w:cs="TT491A9C96tCID-WinCharSetFFFF-V" w:hint="eastAsia"/>
          <w:kern w:val="0"/>
          <w:lang w:eastAsia="zh-TW"/>
        </w:rPr>
        <w:t>3.行政處份可依改過銷過實施要點塗銷。</w:t>
      </w:r>
    </w:p>
    <w:p w:rsidR="005751B8" w:rsidRPr="005751B8" w:rsidRDefault="005751B8">
      <w:pPr>
        <w:pStyle w:val="a6"/>
        <w:ind w:left="0"/>
        <w:rPr>
          <w:rFonts w:eastAsiaTheme="minorEastAsia"/>
        </w:rPr>
      </w:pPr>
    </w:p>
    <w:sectPr w:rsidR="005751B8" w:rsidRPr="005751B8">
      <w:pgSz w:w="11900" w:h="16840"/>
      <w:pgMar w:top="567" w:right="851" w:bottom="567" w:left="85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0B" w:rsidRDefault="000D650B">
      <w:r>
        <w:separator/>
      </w:r>
    </w:p>
  </w:endnote>
  <w:endnote w:type="continuationSeparator" w:id="0">
    <w:p w:rsidR="000D650B" w:rsidRDefault="000D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T491A9C96tCID-WinCharSetFFFF-V">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0B" w:rsidRDefault="000D650B">
      <w:r>
        <w:separator/>
      </w:r>
    </w:p>
  </w:footnote>
  <w:footnote w:type="continuationSeparator" w:id="0">
    <w:p w:rsidR="000D650B" w:rsidRDefault="000D6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07D"/>
    <w:multiLevelType w:val="multilevel"/>
    <w:tmpl w:val="B92C3FF8"/>
    <w:lvl w:ilvl="0">
      <w:start w:val="1"/>
      <w:numFmt w:val="decimal"/>
      <w:lvlText w:val="%1."/>
      <w:lvlJc w:val="left"/>
      <w:rPr>
        <w:rFonts w:ascii="標楷體" w:eastAsia="標楷體" w:hAnsi="標楷體" w:cs="標楷體"/>
        <w:position w:val="0"/>
        <w:lang w:val="zh-TW" w:eastAsia="zh-TW"/>
      </w:rPr>
    </w:lvl>
    <w:lvl w:ilvl="1">
      <w:start w:val="1"/>
      <w:numFmt w:val="decimal"/>
      <w:lvlText w:val="%2."/>
      <w:lvlJc w:val="left"/>
      <w:rPr>
        <w:rFonts w:ascii="標楷體" w:eastAsia="標楷體" w:hAnsi="標楷體" w:cs="標楷體"/>
        <w:position w:val="0"/>
        <w:lang w:val="zh-TW" w:eastAsia="zh-TW"/>
      </w:rPr>
    </w:lvl>
    <w:lvl w:ilvl="2">
      <w:start w:val="1"/>
      <w:numFmt w:val="lowerRoman"/>
      <w:lvlText w:val="%3."/>
      <w:lvlJc w:val="left"/>
      <w:rPr>
        <w:rFonts w:ascii="標楷體" w:eastAsia="標楷體" w:hAnsi="標楷體" w:cs="標楷體"/>
        <w:position w:val="0"/>
        <w:lang w:val="zh-TW" w:eastAsia="zh-TW"/>
      </w:rPr>
    </w:lvl>
    <w:lvl w:ilvl="3">
      <w:start w:val="1"/>
      <w:numFmt w:val="decimal"/>
      <w:lvlText w:val="%4."/>
      <w:lvlJc w:val="left"/>
      <w:rPr>
        <w:rFonts w:ascii="標楷體" w:eastAsia="標楷體" w:hAnsi="標楷體" w:cs="標楷體"/>
        <w:position w:val="0"/>
        <w:lang w:val="zh-TW" w:eastAsia="zh-TW"/>
      </w:rPr>
    </w:lvl>
    <w:lvl w:ilvl="4">
      <w:start w:val="1"/>
      <w:numFmt w:val="decimal"/>
      <w:lvlText w:val="%5."/>
      <w:lvlJc w:val="left"/>
      <w:rPr>
        <w:rFonts w:ascii="標楷體" w:eastAsia="標楷體" w:hAnsi="標楷體" w:cs="標楷體"/>
        <w:position w:val="0"/>
        <w:lang w:val="zh-TW" w:eastAsia="zh-TW"/>
      </w:rPr>
    </w:lvl>
    <w:lvl w:ilvl="5">
      <w:start w:val="1"/>
      <w:numFmt w:val="lowerRoman"/>
      <w:lvlText w:val="%6."/>
      <w:lvlJc w:val="left"/>
      <w:rPr>
        <w:rFonts w:ascii="標楷體" w:eastAsia="標楷體" w:hAnsi="標楷體" w:cs="標楷體"/>
        <w:position w:val="0"/>
        <w:lang w:val="zh-TW" w:eastAsia="zh-TW"/>
      </w:rPr>
    </w:lvl>
    <w:lvl w:ilvl="6">
      <w:start w:val="1"/>
      <w:numFmt w:val="decimal"/>
      <w:lvlText w:val="%7."/>
      <w:lvlJc w:val="left"/>
      <w:rPr>
        <w:rFonts w:ascii="標楷體" w:eastAsia="標楷體" w:hAnsi="標楷體" w:cs="標楷體"/>
        <w:position w:val="0"/>
        <w:lang w:val="zh-TW" w:eastAsia="zh-TW"/>
      </w:rPr>
    </w:lvl>
    <w:lvl w:ilvl="7">
      <w:start w:val="1"/>
      <w:numFmt w:val="decimal"/>
      <w:lvlText w:val="%8."/>
      <w:lvlJc w:val="left"/>
      <w:rPr>
        <w:rFonts w:ascii="標楷體" w:eastAsia="標楷體" w:hAnsi="標楷體" w:cs="標楷體"/>
        <w:position w:val="0"/>
        <w:lang w:val="zh-TW" w:eastAsia="zh-TW"/>
      </w:rPr>
    </w:lvl>
    <w:lvl w:ilvl="8">
      <w:start w:val="1"/>
      <w:numFmt w:val="lowerRoman"/>
      <w:lvlText w:val="%9."/>
      <w:lvlJc w:val="left"/>
      <w:rPr>
        <w:rFonts w:ascii="標楷體" w:eastAsia="標楷體" w:hAnsi="標楷體" w:cs="標楷體"/>
        <w:position w:val="0"/>
        <w:lang w:val="zh-TW" w:eastAsia="zh-TW"/>
      </w:rPr>
    </w:lvl>
  </w:abstractNum>
  <w:abstractNum w:abstractNumId="1" w15:restartNumberingAfterBreak="0">
    <w:nsid w:val="35E37932"/>
    <w:multiLevelType w:val="multilevel"/>
    <w:tmpl w:val="8A58BBFE"/>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lowerRoman"/>
      <w:lvlText w:val="%9."/>
      <w:lvlJc w:val="left"/>
      <w:rPr>
        <w:position w:val="0"/>
      </w:rPr>
    </w:lvl>
  </w:abstractNum>
  <w:abstractNum w:abstractNumId="2" w15:restartNumberingAfterBreak="0">
    <w:nsid w:val="3DDC64D7"/>
    <w:multiLevelType w:val="multilevel"/>
    <w:tmpl w:val="C43E1BF4"/>
    <w:styleLink w:val="List0"/>
    <w:lvl w:ilvl="0">
      <w:start w:val="1"/>
      <w:numFmt w:val="decimal"/>
      <w:lvlText w:val="%1."/>
      <w:lvlJc w:val="left"/>
      <w:rPr>
        <w:rFonts w:ascii="標楷體" w:eastAsia="標楷體" w:hAnsi="標楷體" w:cs="標楷體"/>
        <w:position w:val="0"/>
        <w:lang w:val="zh-TW" w:eastAsia="zh-TW"/>
      </w:rPr>
    </w:lvl>
    <w:lvl w:ilvl="1">
      <w:start w:val="1"/>
      <w:numFmt w:val="decimal"/>
      <w:lvlText w:val="%2."/>
      <w:lvlJc w:val="left"/>
      <w:rPr>
        <w:rFonts w:ascii="標楷體" w:eastAsia="標楷體" w:hAnsi="標楷體" w:cs="標楷體"/>
        <w:position w:val="0"/>
        <w:lang w:val="zh-TW" w:eastAsia="zh-TW"/>
      </w:rPr>
    </w:lvl>
    <w:lvl w:ilvl="2">
      <w:start w:val="1"/>
      <w:numFmt w:val="lowerRoman"/>
      <w:lvlText w:val="%3."/>
      <w:lvlJc w:val="left"/>
      <w:rPr>
        <w:rFonts w:ascii="標楷體" w:eastAsia="標楷體" w:hAnsi="標楷體" w:cs="標楷體"/>
        <w:position w:val="0"/>
        <w:lang w:val="zh-TW" w:eastAsia="zh-TW"/>
      </w:rPr>
    </w:lvl>
    <w:lvl w:ilvl="3">
      <w:start w:val="1"/>
      <w:numFmt w:val="decimal"/>
      <w:lvlText w:val="%4."/>
      <w:lvlJc w:val="left"/>
      <w:rPr>
        <w:rFonts w:ascii="標楷體" w:eastAsia="標楷體" w:hAnsi="標楷體" w:cs="標楷體"/>
        <w:position w:val="0"/>
        <w:lang w:val="zh-TW" w:eastAsia="zh-TW"/>
      </w:rPr>
    </w:lvl>
    <w:lvl w:ilvl="4">
      <w:start w:val="1"/>
      <w:numFmt w:val="decimal"/>
      <w:lvlText w:val="%5."/>
      <w:lvlJc w:val="left"/>
      <w:rPr>
        <w:rFonts w:ascii="標楷體" w:eastAsia="標楷體" w:hAnsi="標楷體" w:cs="標楷體"/>
        <w:position w:val="0"/>
        <w:lang w:val="zh-TW" w:eastAsia="zh-TW"/>
      </w:rPr>
    </w:lvl>
    <w:lvl w:ilvl="5">
      <w:start w:val="1"/>
      <w:numFmt w:val="lowerRoman"/>
      <w:lvlText w:val="%6."/>
      <w:lvlJc w:val="left"/>
      <w:rPr>
        <w:rFonts w:ascii="標楷體" w:eastAsia="標楷體" w:hAnsi="標楷體" w:cs="標楷體"/>
        <w:position w:val="0"/>
        <w:lang w:val="zh-TW" w:eastAsia="zh-TW"/>
      </w:rPr>
    </w:lvl>
    <w:lvl w:ilvl="6">
      <w:start w:val="1"/>
      <w:numFmt w:val="decimal"/>
      <w:lvlText w:val="%7."/>
      <w:lvlJc w:val="left"/>
      <w:rPr>
        <w:rFonts w:ascii="標楷體" w:eastAsia="標楷體" w:hAnsi="標楷體" w:cs="標楷體"/>
        <w:position w:val="0"/>
        <w:lang w:val="zh-TW" w:eastAsia="zh-TW"/>
      </w:rPr>
    </w:lvl>
    <w:lvl w:ilvl="7">
      <w:start w:val="1"/>
      <w:numFmt w:val="decimal"/>
      <w:lvlText w:val="%8."/>
      <w:lvlJc w:val="left"/>
      <w:rPr>
        <w:rFonts w:ascii="標楷體" w:eastAsia="標楷體" w:hAnsi="標楷體" w:cs="標楷體"/>
        <w:position w:val="0"/>
        <w:lang w:val="zh-TW" w:eastAsia="zh-TW"/>
      </w:rPr>
    </w:lvl>
    <w:lvl w:ilvl="8">
      <w:start w:val="1"/>
      <w:numFmt w:val="lowerRoman"/>
      <w:lvlText w:val="%9."/>
      <w:lvlJc w:val="left"/>
      <w:rPr>
        <w:rFonts w:ascii="標楷體" w:eastAsia="標楷體" w:hAnsi="標楷體" w:cs="標楷體"/>
        <w:position w:val="0"/>
        <w:lang w:val="zh-TW" w:eastAsia="zh-TW"/>
      </w:rPr>
    </w:lvl>
  </w:abstractNum>
  <w:abstractNum w:abstractNumId="3" w15:restartNumberingAfterBreak="0">
    <w:nsid w:val="57CF7A5C"/>
    <w:multiLevelType w:val="multilevel"/>
    <w:tmpl w:val="01BAB2C4"/>
    <w:styleLink w:val="a"/>
    <w:lvl w:ilvl="0">
      <w:start w:val="1"/>
      <w:numFmt w:val="decimal"/>
      <w:lvlText w:val="%1."/>
      <w:lvlJc w:val="left"/>
      <w:rPr>
        <w:rFonts w:ascii="Calibri" w:eastAsia="Calibri" w:hAnsi="Calibri" w:cs="Calibri"/>
        <w:position w:val="0"/>
        <w:lang w:val="en-US" w:eastAsia="zh-TW"/>
      </w:rPr>
    </w:lvl>
    <w:lvl w:ilvl="1">
      <w:start w:val="1"/>
      <w:numFmt w:val="decimal"/>
      <w:lvlText w:val="%2."/>
      <w:lvlJc w:val="left"/>
      <w:rPr>
        <w:rFonts w:ascii="標楷體" w:eastAsia="標楷體" w:hAnsi="標楷體" w:cs="標楷體"/>
        <w:position w:val="0"/>
        <w:lang w:val="zh-TW" w:eastAsia="zh-TW"/>
      </w:rPr>
    </w:lvl>
    <w:lvl w:ilvl="2">
      <w:start w:val="1"/>
      <w:numFmt w:val="decimal"/>
      <w:lvlText w:val="%3."/>
      <w:lvlJc w:val="left"/>
      <w:rPr>
        <w:rFonts w:ascii="標楷體" w:eastAsia="標楷體" w:hAnsi="標楷體" w:cs="標楷體"/>
        <w:position w:val="0"/>
        <w:lang w:val="zh-TW" w:eastAsia="zh-TW"/>
      </w:rPr>
    </w:lvl>
    <w:lvl w:ilvl="3">
      <w:start w:val="1"/>
      <w:numFmt w:val="decimal"/>
      <w:lvlText w:val="%4."/>
      <w:lvlJc w:val="left"/>
      <w:rPr>
        <w:rFonts w:ascii="標楷體" w:eastAsia="標楷體" w:hAnsi="標楷體" w:cs="標楷體"/>
        <w:position w:val="0"/>
        <w:lang w:val="zh-TW" w:eastAsia="zh-TW"/>
      </w:rPr>
    </w:lvl>
    <w:lvl w:ilvl="4">
      <w:start w:val="1"/>
      <w:numFmt w:val="decimal"/>
      <w:lvlText w:val="%5."/>
      <w:lvlJc w:val="left"/>
      <w:rPr>
        <w:rFonts w:ascii="標楷體" w:eastAsia="標楷體" w:hAnsi="標楷體" w:cs="標楷體"/>
        <w:position w:val="0"/>
        <w:lang w:val="zh-TW" w:eastAsia="zh-TW"/>
      </w:rPr>
    </w:lvl>
    <w:lvl w:ilvl="5">
      <w:start w:val="1"/>
      <w:numFmt w:val="decimal"/>
      <w:lvlText w:val="%6."/>
      <w:lvlJc w:val="left"/>
      <w:rPr>
        <w:rFonts w:ascii="標楷體" w:eastAsia="標楷體" w:hAnsi="標楷體" w:cs="標楷體"/>
        <w:position w:val="0"/>
        <w:lang w:val="zh-TW" w:eastAsia="zh-TW"/>
      </w:rPr>
    </w:lvl>
    <w:lvl w:ilvl="6">
      <w:start w:val="1"/>
      <w:numFmt w:val="decimal"/>
      <w:lvlText w:val="%7."/>
      <w:lvlJc w:val="left"/>
      <w:rPr>
        <w:rFonts w:ascii="標楷體" w:eastAsia="標楷體" w:hAnsi="標楷體" w:cs="標楷體"/>
        <w:position w:val="0"/>
        <w:lang w:val="zh-TW" w:eastAsia="zh-TW"/>
      </w:rPr>
    </w:lvl>
    <w:lvl w:ilvl="7">
      <w:start w:val="1"/>
      <w:numFmt w:val="decimal"/>
      <w:lvlText w:val="%8."/>
      <w:lvlJc w:val="left"/>
      <w:rPr>
        <w:rFonts w:ascii="標楷體" w:eastAsia="標楷體" w:hAnsi="標楷體" w:cs="標楷體"/>
        <w:position w:val="0"/>
        <w:lang w:val="zh-TW" w:eastAsia="zh-TW"/>
      </w:rPr>
    </w:lvl>
    <w:lvl w:ilvl="8">
      <w:start w:val="1"/>
      <w:numFmt w:val="decimal"/>
      <w:lvlText w:val="%9."/>
      <w:lvlJc w:val="left"/>
      <w:rPr>
        <w:rFonts w:ascii="標楷體" w:eastAsia="標楷體" w:hAnsi="標楷體" w:cs="標楷體"/>
        <w:position w:val="0"/>
        <w:lang w:val="zh-TW" w:eastAsia="zh-TW"/>
      </w:rPr>
    </w:lvl>
  </w:abstractNum>
  <w:abstractNum w:abstractNumId="4" w15:restartNumberingAfterBreak="0">
    <w:nsid w:val="682D65AF"/>
    <w:multiLevelType w:val="multilevel"/>
    <w:tmpl w:val="6B0C0E3E"/>
    <w:lvl w:ilvl="0">
      <w:start w:val="1"/>
      <w:numFmt w:val="decimal"/>
      <w:lvlText w:val="%1."/>
      <w:lvlJc w:val="left"/>
      <w:rPr>
        <w:rFonts w:ascii="標楷體" w:eastAsia="標楷體" w:hAnsi="標楷體" w:cs="標楷體"/>
        <w:position w:val="0"/>
        <w:lang w:val="zh-TW" w:eastAsia="zh-TW"/>
      </w:rPr>
    </w:lvl>
    <w:lvl w:ilvl="1">
      <w:start w:val="1"/>
      <w:numFmt w:val="decimal"/>
      <w:lvlText w:val="%2."/>
      <w:lvlJc w:val="left"/>
      <w:rPr>
        <w:rFonts w:ascii="標楷體" w:eastAsia="標楷體" w:hAnsi="標楷體" w:cs="標楷體"/>
        <w:position w:val="0"/>
        <w:lang w:val="zh-TW" w:eastAsia="zh-TW"/>
      </w:rPr>
    </w:lvl>
    <w:lvl w:ilvl="2">
      <w:start w:val="1"/>
      <w:numFmt w:val="decimal"/>
      <w:lvlText w:val="%3."/>
      <w:lvlJc w:val="left"/>
      <w:rPr>
        <w:rFonts w:ascii="標楷體" w:eastAsia="標楷體" w:hAnsi="標楷體" w:cs="標楷體"/>
        <w:position w:val="0"/>
        <w:lang w:val="zh-TW" w:eastAsia="zh-TW"/>
      </w:rPr>
    </w:lvl>
    <w:lvl w:ilvl="3">
      <w:start w:val="1"/>
      <w:numFmt w:val="decimal"/>
      <w:lvlText w:val="%4."/>
      <w:lvlJc w:val="left"/>
      <w:rPr>
        <w:rFonts w:ascii="標楷體" w:eastAsia="標楷體" w:hAnsi="標楷體" w:cs="標楷體"/>
        <w:position w:val="0"/>
        <w:lang w:val="zh-TW" w:eastAsia="zh-TW"/>
      </w:rPr>
    </w:lvl>
    <w:lvl w:ilvl="4">
      <w:start w:val="1"/>
      <w:numFmt w:val="decimal"/>
      <w:lvlText w:val="%5."/>
      <w:lvlJc w:val="left"/>
      <w:rPr>
        <w:rFonts w:ascii="標楷體" w:eastAsia="標楷體" w:hAnsi="標楷體" w:cs="標楷體"/>
        <w:position w:val="0"/>
        <w:lang w:val="zh-TW" w:eastAsia="zh-TW"/>
      </w:rPr>
    </w:lvl>
    <w:lvl w:ilvl="5">
      <w:start w:val="1"/>
      <w:numFmt w:val="decimal"/>
      <w:lvlText w:val="%6."/>
      <w:lvlJc w:val="left"/>
      <w:rPr>
        <w:rFonts w:ascii="標楷體" w:eastAsia="標楷體" w:hAnsi="標楷體" w:cs="標楷體"/>
        <w:position w:val="0"/>
        <w:lang w:val="zh-TW" w:eastAsia="zh-TW"/>
      </w:rPr>
    </w:lvl>
    <w:lvl w:ilvl="6">
      <w:start w:val="1"/>
      <w:numFmt w:val="decimal"/>
      <w:lvlText w:val="%7."/>
      <w:lvlJc w:val="left"/>
      <w:rPr>
        <w:rFonts w:ascii="標楷體" w:eastAsia="標楷體" w:hAnsi="標楷體" w:cs="標楷體"/>
        <w:position w:val="0"/>
        <w:lang w:val="zh-TW" w:eastAsia="zh-TW"/>
      </w:rPr>
    </w:lvl>
    <w:lvl w:ilvl="7">
      <w:start w:val="1"/>
      <w:numFmt w:val="decimal"/>
      <w:lvlText w:val="%8."/>
      <w:lvlJc w:val="left"/>
      <w:rPr>
        <w:rFonts w:ascii="標楷體" w:eastAsia="標楷體" w:hAnsi="標楷體" w:cs="標楷體"/>
        <w:position w:val="0"/>
        <w:lang w:val="zh-TW" w:eastAsia="zh-TW"/>
      </w:rPr>
    </w:lvl>
    <w:lvl w:ilvl="8">
      <w:start w:val="1"/>
      <w:numFmt w:val="decimal"/>
      <w:lvlText w:val="%9."/>
      <w:lvlJc w:val="left"/>
      <w:rPr>
        <w:rFonts w:ascii="標楷體" w:eastAsia="標楷體" w:hAnsi="標楷體" w:cs="標楷體"/>
        <w:position w:val="0"/>
        <w:lang w:val="zh-TW" w:eastAsia="zh-TW"/>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8514AA"/>
    <w:rsid w:val="000D650B"/>
    <w:rsid w:val="005751B8"/>
    <w:rsid w:val="008430F9"/>
    <w:rsid w:val="008514AA"/>
    <w:rsid w:val="008A2D08"/>
    <w:rsid w:val="008E2C84"/>
    <w:rsid w:val="00BC0882"/>
    <w:rsid w:val="00D907EE"/>
    <w:rsid w:val="00D96A0F"/>
    <w:rsid w:val="00DC1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BD068A-388F-4DD1-957F-7EDF860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pPr>
    <w:rPr>
      <w:rFonts w:ascii="Calibri" w:eastAsia="Calibri" w:hAnsi="Calibri" w:cs="Calibri"/>
      <w:color w:val="000000"/>
      <w:kern w:val="2"/>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w:eastAsia="Arial Unicode MS" w:hAnsi="Arial Unicode MS" w:cs="Arial Unicode MS"/>
      <w:color w:val="000000"/>
      <w:sz w:val="24"/>
      <w:szCs w:val="24"/>
    </w:rPr>
  </w:style>
  <w:style w:type="paragraph" w:styleId="a6">
    <w:name w:val="List Paragraph"/>
    <w:pPr>
      <w:widowControl w:val="0"/>
      <w:ind w:left="480"/>
    </w:pPr>
    <w:rPr>
      <w:rFonts w:ascii="Calibri" w:eastAsia="Calibri" w:hAnsi="Calibri" w:cs="Calibri"/>
      <w:color w:val="000000"/>
      <w:kern w:val="2"/>
      <w:sz w:val="24"/>
      <w:szCs w:val="24"/>
      <w:u w:color="000000"/>
    </w:rPr>
  </w:style>
  <w:style w:type="numbering" w:customStyle="1" w:styleId="List0">
    <w:name w:val="List 0"/>
    <w:basedOn w:val="1"/>
    <w:pPr>
      <w:numPr>
        <w:numId w:val="3"/>
      </w:numPr>
    </w:pPr>
  </w:style>
  <w:style w:type="numbering" w:customStyle="1" w:styleId="1">
    <w:name w:val="已輸入樣式 1"/>
  </w:style>
  <w:style w:type="numbering" w:customStyle="1" w:styleId="a">
    <w:name w:val="編號"/>
    <w:pPr>
      <w:numPr>
        <w:numId w:val="5"/>
      </w:numPr>
    </w:pPr>
  </w:style>
  <w:style w:type="paragraph" w:styleId="a7">
    <w:name w:val="Plain Text"/>
    <w:basedOn w:val="a0"/>
    <w:link w:val="a8"/>
    <w:rsid w:val="008E2C84"/>
    <w:pPr>
      <w:pBdr>
        <w:top w:val="none" w:sz="0" w:space="0" w:color="auto"/>
        <w:left w:val="none" w:sz="0" w:space="0" w:color="auto"/>
        <w:bottom w:val="none" w:sz="0" w:space="0" w:color="auto"/>
        <w:right w:val="none" w:sz="0" w:space="0" w:color="auto"/>
        <w:between w:val="none" w:sz="0" w:space="0" w:color="auto"/>
        <w:bar w:val="none" w:sz="0" w:color="auto"/>
      </w:pBdr>
    </w:pPr>
    <w:rPr>
      <w:rFonts w:ascii="細明體" w:eastAsia="細明體" w:hAnsi="Courier New" w:cs="Courier New"/>
      <w:color w:val="auto"/>
      <w:bdr w:val="none" w:sz="0" w:space="0" w:color="auto"/>
      <w:lang w:eastAsia="zh-TW"/>
    </w:rPr>
  </w:style>
  <w:style w:type="character" w:customStyle="1" w:styleId="a8">
    <w:name w:val="純文字 字元"/>
    <w:basedOn w:val="a1"/>
    <w:link w:val="a7"/>
    <w:rsid w:val="008E2C84"/>
    <w:rPr>
      <w:rFonts w:ascii="細明體" w:eastAsia="細明體" w:hAnsi="Courier New" w:cs="Courier New"/>
      <w:kern w:val="2"/>
      <w:sz w:val="24"/>
      <w:szCs w:val="24"/>
      <w:bdr w:val="none" w:sz="0" w:space="0" w:color="auto"/>
    </w:rPr>
  </w:style>
  <w:style w:type="paragraph" w:styleId="a9">
    <w:name w:val="header"/>
    <w:basedOn w:val="a0"/>
    <w:link w:val="aa"/>
    <w:uiPriority w:val="99"/>
    <w:unhideWhenUsed/>
    <w:rsid w:val="005751B8"/>
    <w:pPr>
      <w:tabs>
        <w:tab w:val="center" w:pos="4153"/>
        <w:tab w:val="right" w:pos="8306"/>
      </w:tabs>
      <w:snapToGrid w:val="0"/>
    </w:pPr>
    <w:rPr>
      <w:sz w:val="20"/>
      <w:szCs w:val="20"/>
    </w:rPr>
  </w:style>
  <w:style w:type="character" w:customStyle="1" w:styleId="aa">
    <w:name w:val="頁首 字元"/>
    <w:basedOn w:val="a1"/>
    <w:link w:val="a9"/>
    <w:uiPriority w:val="99"/>
    <w:rsid w:val="005751B8"/>
    <w:rPr>
      <w:rFonts w:ascii="Calibri" w:eastAsia="Calibri" w:hAnsi="Calibri" w:cs="Calibri"/>
      <w:color w:val="000000"/>
      <w:kern w:val="2"/>
      <w:u w:color="000000"/>
      <w:lang w:eastAsia="en-US"/>
    </w:rPr>
  </w:style>
  <w:style w:type="paragraph" w:styleId="ab">
    <w:name w:val="footer"/>
    <w:basedOn w:val="a0"/>
    <w:link w:val="ac"/>
    <w:uiPriority w:val="99"/>
    <w:unhideWhenUsed/>
    <w:rsid w:val="005751B8"/>
    <w:pPr>
      <w:tabs>
        <w:tab w:val="center" w:pos="4153"/>
        <w:tab w:val="right" w:pos="8306"/>
      </w:tabs>
      <w:snapToGrid w:val="0"/>
    </w:pPr>
    <w:rPr>
      <w:sz w:val="20"/>
      <w:szCs w:val="20"/>
    </w:rPr>
  </w:style>
  <w:style w:type="character" w:customStyle="1" w:styleId="ac">
    <w:name w:val="頁尾 字元"/>
    <w:basedOn w:val="a1"/>
    <w:link w:val="ab"/>
    <w:uiPriority w:val="99"/>
    <w:rsid w:val="005751B8"/>
    <w:rPr>
      <w:rFonts w:ascii="Calibri" w:eastAsia="Calibri" w:hAnsi="Calibri" w:cs="Calibri"/>
      <w:color w:val="000000"/>
      <w:kern w:val="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琪 王</cp:lastModifiedBy>
  <cp:revision>2</cp:revision>
  <dcterms:created xsi:type="dcterms:W3CDTF">2018-09-07T03:16:00Z</dcterms:created>
  <dcterms:modified xsi:type="dcterms:W3CDTF">2018-09-07T03:16:00Z</dcterms:modified>
</cp:coreProperties>
</file>